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ED55" w14:textId="5B9656BA" w:rsidR="00632305" w:rsidRDefault="00632305" w:rsidP="0063230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Hlk151530810"/>
      <w:r>
        <w:rPr>
          <w:rFonts w:ascii="Times New Roman" w:hAnsi="Times New Roman"/>
          <w:sz w:val="24"/>
          <w:szCs w:val="24"/>
        </w:rPr>
        <w:t>PRIJEDLOG</w:t>
      </w:r>
    </w:p>
    <w:p w14:paraId="6EC9E2DD" w14:textId="68FCE35B" w:rsidR="00010DD7" w:rsidRPr="00607B29" w:rsidRDefault="00010DD7" w:rsidP="00702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B29">
        <w:rPr>
          <w:rFonts w:ascii="Times New Roman" w:hAnsi="Times New Roman"/>
          <w:sz w:val="24"/>
          <w:szCs w:val="24"/>
        </w:rPr>
        <w:t xml:space="preserve">Na temelju članka 72.  </w:t>
      </w:r>
      <w:r w:rsidR="000774BE" w:rsidRPr="00607B29">
        <w:rPr>
          <w:rFonts w:ascii="Times New Roman" w:hAnsi="Times New Roman"/>
          <w:sz w:val="24"/>
          <w:szCs w:val="24"/>
        </w:rPr>
        <w:t xml:space="preserve">Zakona o komunalnom gospodarstvu („Narodne novine“ br. 68/18, 110/18 i 32/20), </w:t>
      </w:r>
      <w:bookmarkStart w:id="1" w:name="_Hlk88805842"/>
      <w:r w:rsidR="00E53135" w:rsidRPr="00607B29">
        <w:rPr>
          <w:rFonts w:ascii="Times New Roman" w:hAnsi="Times New Roman"/>
          <w:sz w:val="24"/>
          <w:szCs w:val="24"/>
        </w:rPr>
        <w:t>članaka 25. i 100. Statuta Općine Križ („Glasnik Zagrebačke županije“ br. 11/21</w:t>
      </w:r>
      <w:r w:rsidR="008224BD">
        <w:rPr>
          <w:rFonts w:ascii="Times New Roman" w:hAnsi="Times New Roman"/>
          <w:sz w:val="24"/>
          <w:szCs w:val="24"/>
        </w:rPr>
        <w:t xml:space="preserve"> i 57/23</w:t>
      </w:r>
      <w:r w:rsidR="00E53135" w:rsidRPr="00607B29">
        <w:rPr>
          <w:rFonts w:ascii="Times New Roman" w:hAnsi="Times New Roman"/>
          <w:sz w:val="24"/>
          <w:szCs w:val="24"/>
        </w:rPr>
        <w:t xml:space="preserve">) i članka 64. Poslovnika Općinskog vijeća Općine Križ („Glasnik Zagrebačke županije“  br. 11/21) Općinsko vijeće Općine Križ na sjednici održanoj dana </w:t>
      </w:r>
      <w:r w:rsidR="00B307D1">
        <w:rPr>
          <w:rFonts w:ascii="Times New Roman" w:hAnsi="Times New Roman"/>
          <w:sz w:val="24"/>
          <w:szCs w:val="24"/>
        </w:rPr>
        <w:t>__</w:t>
      </w:r>
      <w:r w:rsidR="00E53135" w:rsidRPr="00607B29">
        <w:rPr>
          <w:rFonts w:ascii="Times New Roman" w:hAnsi="Times New Roman"/>
          <w:sz w:val="24"/>
          <w:szCs w:val="24"/>
        </w:rPr>
        <w:t xml:space="preserve"> </w:t>
      </w:r>
      <w:r w:rsidR="0018316C">
        <w:rPr>
          <w:rFonts w:ascii="Times New Roman" w:hAnsi="Times New Roman"/>
          <w:sz w:val="24"/>
          <w:szCs w:val="24"/>
        </w:rPr>
        <w:t xml:space="preserve">     </w:t>
      </w:r>
      <w:r w:rsidR="00E53135" w:rsidRPr="00607B29">
        <w:rPr>
          <w:rFonts w:ascii="Times New Roman" w:hAnsi="Times New Roman"/>
          <w:sz w:val="24"/>
          <w:szCs w:val="24"/>
        </w:rPr>
        <w:t>202</w:t>
      </w:r>
      <w:r w:rsidR="00067420">
        <w:rPr>
          <w:rFonts w:ascii="Times New Roman" w:hAnsi="Times New Roman"/>
          <w:sz w:val="24"/>
          <w:szCs w:val="24"/>
        </w:rPr>
        <w:t>4</w:t>
      </w:r>
      <w:r w:rsidR="00E53135" w:rsidRPr="00607B29">
        <w:rPr>
          <w:rFonts w:ascii="Times New Roman" w:hAnsi="Times New Roman"/>
          <w:sz w:val="24"/>
          <w:szCs w:val="24"/>
        </w:rPr>
        <w:t>. godine</w:t>
      </w:r>
      <w:bookmarkEnd w:id="1"/>
      <w:r w:rsidRPr="00607B29">
        <w:rPr>
          <w:rFonts w:ascii="Times New Roman" w:hAnsi="Times New Roman"/>
          <w:sz w:val="24"/>
          <w:szCs w:val="24"/>
        </w:rPr>
        <w:t>, donijelo je</w:t>
      </w:r>
    </w:p>
    <w:p w14:paraId="52112096" w14:textId="77777777" w:rsidR="00010DD7" w:rsidRPr="00607B29" w:rsidRDefault="00010DD7" w:rsidP="00010DD7">
      <w:pPr>
        <w:pStyle w:val="Bezproreda"/>
        <w:rPr>
          <w:szCs w:val="24"/>
        </w:rPr>
      </w:pPr>
    </w:p>
    <w:p w14:paraId="761BEE55" w14:textId="7F2BD20D" w:rsidR="00010DD7" w:rsidRPr="00607B29" w:rsidRDefault="00010DD7" w:rsidP="00010DD7">
      <w:pPr>
        <w:pStyle w:val="Bezproreda"/>
        <w:jc w:val="center"/>
        <w:rPr>
          <w:b/>
          <w:szCs w:val="24"/>
        </w:rPr>
      </w:pPr>
      <w:r w:rsidRPr="00607B29">
        <w:rPr>
          <w:b/>
          <w:szCs w:val="24"/>
        </w:rPr>
        <w:t>P R O G R A M</w:t>
      </w:r>
    </w:p>
    <w:p w14:paraId="28933CE6" w14:textId="69F3FD74" w:rsidR="00010DD7" w:rsidRPr="00607B29" w:rsidRDefault="00010DD7" w:rsidP="00010DD7">
      <w:pPr>
        <w:pStyle w:val="Bezproreda"/>
        <w:jc w:val="center"/>
        <w:rPr>
          <w:b/>
          <w:szCs w:val="24"/>
        </w:rPr>
      </w:pPr>
      <w:r w:rsidRPr="00607B29">
        <w:rPr>
          <w:b/>
          <w:szCs w:val="24"/>
        </w:rPr>
        <w:t>održavanja komunalne infrastrukture na području Općine Križ za 20</w:t>
      </w:r>
      <w:r w:rsidR="000774BE" w:rsidRPr="00607B29">
        <w:rPr>
          <w:b/>
          <w:szCs w:val="24"/>
        </w:rPr>
        <w:t>2</w:t>
      </w:r>
      <w:r w:rsidR="00067420">
        <w:rPr>
          <w:b/>
          <w:szCs w:val="24"/>
        </w:rPr>
        <w:t>5</w:t>
      </w:r>
      <w:r w:rsidRPr="00607B29">
        <w:rPr>
          <w:b/>
          <w:szCs w:val="24"/>
        </w:rPr>
        <w:t>. godinu</w:t>
      </w:r>
    </w:p>
    <w:p w14:paraId="33940D83" w14:textId="77777777" w:rsidR="00010DD7" w:rsidRPr="00607B29" w:rsidRDefault="00010DD7" w:rsidP="00010DD7">
      <w:pPr>
        <w:pStyle w:val="Bezproreda"/>
        <w:jc w:val="center"/>
        <w:rPr>
          <w:b/>
          <w:szCs w:val="24"/>
        </w:rPr>
      </w:pPr>
    </w:p>
    <w:p w14:paraId="51D718C8" w14:textId="77777777" w:rsidR="00010DD7" w:rsidRPr="00607B29" w:rsidRDefault="00010DD7" w:rsidP="00010DD7">
      <w:pPr>
        <w:pStyle w:val="Bezproreda"/>
        <w:rPr>
          <w:b/>
          <w:szCs w:val="24"/>
        </w:rPr>
      </w:pPr>
    </w:p>
    <w:p w14:paraId="43DE815B" w14:textId="7A146FE2" w:rsidR="00010DD7" w:rsidRPr="00607B29" w:rsidRDefault="003970E7" w:rsidP="003970E7">
      <w:pPr>
        <w:pStyle w:val="Bezproreda"/>
        <w:rPr>
          <w:b/>
          <w:bCs/>
          <w:szCs w:val="24"/>
        </w:rPr>
      </w:pPr>
      <w:r w:rsidRPr="003970E7">
        <w:rPr>
          <w:b/>
          <w:bCs/>
          <w:szCs w:val="24"/>
        </w:rPr>
        <w:t>I.</w:t>
      </w:r>
      <w:r>
        <w:rPr>
          <w:b/>
          <w:bCs/>
          <w:szCs w:val="24"/>
        </w:rPr>
        <w:t xml:space="preserve"> </w:t>
      </w:r>
      <w:r w:rsidR="00010DD7" w:rsidRPr="00607B29">
        <w:rPr>
          <w:b/>
          <w:bCs/>
          <w:szCs w:val="24"/>
        </w:rPr>
        <w:t>UVODNE ODREDBE</w:t>
      </w:r>
    </w:p>
    <w:p w14:paraId="4A154B96" w14:textId="77777777" w:rsidR="00010DD7" w:rsidRPr="00607B29" w:rsidRDefault="00010DD7" w:rsidP="00010DD7">
      <w:pPr>
        <w:pStyle w:val="Bezproreda"/>
        <w:jc w:val="center"/>
        <w:rPr>
          <w:szCs w:val="24"/>
        </w:rPr>
      </w:pPr>
      <w:r w:rsidRPr="00607B29">
        <w:rPr>
          <w:szCs w:val="24"/>
        </w:rPr>
        <w:t>Članak 1.</w:t>
      </w:r>
    </w:p>
    <w:p w14:paraId="2E0196EE" w14:textId="0A0AC32D" w:rsidR="00010DD7" w:rsidRPr="00607B29" w:rsidRDefault="00010DD7" w:rsidP="00702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Ovim Programom</w:t>
      </w:r>
      <w:r w:rsidRPr="00607B29">
        <w:rPr>
          <w:rFonts w:ascii="Times New Roman" w:hAnsi="Times New Roman"/>
          <w:sz w:val="24"/>
          <w:szCs w:val="24"/>
        </w:rPr>
        <w:t xml:space="preserve"> utvrđuje se održavanje komunalne infrastrukture na području Općine Križ (u daljnjem tekstu: Program)</w:t>
      </w:r>
      <w:r w:rsidRPr="00607B29">
        <w:rPr>
          <w:rFonts w:ascii="Times New Roman" w:hAnsi="Times New Roman"/>
          <w:color w:val="000000"/>
          <w:sz w:val="24"/>
          <w:szCs w:val="24"/>
        </w:rPr>
        <w:t xml:space="preserve">, određuje opis i opseg poslova održavanja s procjenom troškova po pojedinim komunalnim djelatnostima, iskaz financijskih sredstava potrebnih za ostvarivanje Programa s naznakom izvora financiranja </w:t>
      </w:r>
      <w:r w:rsidRPr="00607B29">
        <w:rPr>
          <w:rFonts w:ascii="Times New Roman" w:hAnsi="Times New Roman"/>
          <w:sz w:val="24"/>
          <w:szCs w:val="24"/>
        </w:rPr>
        <w:t>za 20</w:t>
      </w:r>
      <w:r w:rsidR="000774BE" w:rsidRPr="00607B29">
        <w:rPr>
          <w:rFonts w:ascii="Times New Roman" w:hAnsi="Times New Roman"/>
          <w:sz w:val="24"/>
          <w:szCs w:val="24"/>
        </w:rPr>
        <w:t>2</w:t>
      </w:r>
      <w:r w:rsidR="00067420">
        <w:rPr>
          <w:rFonts w:ascii="Times New Roman" w:hAnsi="Times New Roman"/>
          <w:sz w:val="24"/>
          <w:szCs w:val="24"/>
        </w:rPr>
        <w:t>5</w:t>
      </w:r>
      <w:r w:rsidRPr="00607B29">
        <w:rPr>
          <w:rFonts w:ascii="Times New Roman" w:hAnsi="Times New Roman"/>
          <w:sz w:val="24"/>
          <w:szCs w:val="24"/>
        </w:rPr>
        <w:t>. godinu za komunalne djelatnosti:</w:t>
      </w:r>
    </w:p>
    <w:p w14:paraId="78B226DF" w14:textId="77777777" w:rsidR="00010DD7" w:rsidRPr="00607B29" w:rsidRDefault="00010DD7" w:rsidP="00010DD7">
      <w:pPr>
        <w:pStyle w:val="Bezproreda"/>
        <w:jc w:val="both"/>
        <w:rPr>
          <w:szCs w:val="24"/>
        </w:rPr>
      </w:pPr>
    </w:p>
    <w:p w14:paraId="658A2954" w14:textId="77777777" w:rsidR="00010DD7" w:rsidRPr="00607B29" w:rsidRDefault="00010DD7" w:rsidP="00010DD7">
      <w:pPr>
        <w:pStyle w:val="Bezproreda"/>
        <w:jc w:val="center"/>
        <w:rPr>
          <w:szCs w:val="24"/>
        </w:rPr>
      </w:pPr>
      <w:r w:rsidRPr="00607B29">
        <w:rPr>
          <w:szCs w:val="24"/>
        </w:rPr>
        <w:t>Članak 2.</w:t>
      </w:r>
    </w:p>
    <w:p w14:paraId="00606026" w14:textId="2386CE2F" w:rsidR="00010DD7" w:rsidRDefault="00010DD7" w:rsidP="00010DD7">
      <w:pPr>
        <w:pStyle w:val="Bezproreda"/>
        <w:jc w:val="both"/>
        <w:rPr>
          <w:szCs w:val="24"/>
        </w:rPr>
      </w:pPr>
      <w:r w:rsidRPr="00607B29">
        <w:rPr>
          <w:szCs w:val="24"/>
        </w:rPr>
        <w:tab/>
        <w:t>Održavanje komunalne infrastrukture iz članka 1. ovoga Programa na području Općine Križ za 20</w:t>
      </w:r>
      <w:r w:rsidR="000774BE" w:rsidRPr="00607B29">
        <w:rPr>
          <w:szCs w:val="24"/>
        </w:rPr>
        <w:t>2</w:t>
      </w:r>
      <w:r w:rsidR="00067420">
        <w:rPr>
          <w:szCs w:val="24"/>
        </w:rPr>
        <w:t>5</w:t>
      </w:r>
      <w:r w:rsidRPr="00607B29">
        <w:rPr>
          <w:szCs w:val="24"/>
        </w:rPr>
        <w:t>. godinu obuhvaća:</w:t>
      </w:r>
    </w:p>
    <w:p w14:paraId="486DCC25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nerazvrstanih cesta,</w:t>
      </w:r>
    </w:p>
    <w:p w14:paraId="373D8E52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građevina javne odvodnje oborinskih voda,</w:t>
      </w:r>
    </w:p>
    <w:p w14:paraId="4F89A253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javnih zelenih površina,</w:t>
      </w:r>
    </w:p>
    <w:p w14:paraId="6E252F61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građevina, uređaja i predmeta javne namjene,</w:t>
      </w:r>
    </w:p>
    <w:p w14:paraId="2397854A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čistoće javnih površina,</w:t>
      </w:r>
    </w:p>
    <w:p w14:paraId="06E134D7" w14:textId="77777777" w:rsidR="0069745D" w:rsidRPr="00607B29" w:rsidRDefault="0069745D" w:rsidP="005B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7B29">
        <w:rPr>
          <w:rFonts w:ascii="Times New Roman" w:hAnsi="Times New Roman"/>
          <w:color w:val="000000"/>
          <w:sz w:val="24"/>
          <w:szCs w:val="24"/>
        </w:rPr>
        <w:t>-</w:t>
      </w:r>
      <w:r w:rsidRPr="00607B29">
        <w:rPr>
          <w:rFonts w:ascii="Times New Roman" w:hAnsi="Times New Roman"/>
          <w:color w:val="000000"/>
          <w:sz w:val="24"/>
          <w:szCs w:val="24"/>
        </w:rPr>
        <w:tab/>
        <w:t>održavanje javne rasvjete,</w:t>
      </w:r>
    </w:p>
    <w:p w14:paraId="58B55090" w14:textId="77777777" w:rsidR="0069745D" w:rsidRPr="00607B29" w:rsidRDefault="0069745D" w:rsidP="00010DD7">
      <w:pPr>
        <w:pStyle w:val="Bezproreda"/>
        <w:jc w:val="both"/>
        <w:rPr>
          <w:szCs w:val="24"/>
        </w:rPr>
      </w:pPr>
    </w:p>
    <w:p w14:paraId="42FD1E11" w14:textId="037746A0" w:rsidR="00764FB6" w:rsidRPr="00607B29" w:rsidRDefault="00764FB6" w:rsidP="00010DD7">
      <w:pPr>
        <w:pStyle w:val="Bezproreda"/>
        <w:jc w:val="both"/>
        <w:rPr>
          <w:szCs w:val="24"/>
        </w:rPr>
      </w:pPr>
    </w:p>
    <w:p w14:paraId="3EA6ADF3" w14:textId="77777777" w:rsidR="00764FB6" w:rsidRPr="00764FB6" w:rsidRDefault="00764FB6" w:rsidP="00764FB6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II. ODRŽAVANJE NERAZVRSTANIH CESTA</w:t>
      </w:r>
    </w:p>
    <w:p w14:paraId="1B6C279C" w14:textId="77777777" w:rsidR="00764FB6" w:rsidRPr="00764FB6" w:rsidRDefault="00764FB6" w:rsidP="00764FB6">
      <w:pPr>
        <w:spacing w:after="0" w:line="288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1F384778" w14:textId="21F17C1B" w:rsidR="00764FB6" w:rsidRPr="00764FB6" w:rsidRDefault="00764FB6" w:rsidP="00764FB6">
      <w:pPr>
        <w:spacing w:after="0" w:line="288" w:lineRule="exact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764FB6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69745D">
        <w:rPr>
          <w:rFonts w:ascii="Times New Roman" w:hAnsi="Times New Roman"/>
          <w:sz w:val="24"/>
          <w:szCs w:val="24"/>
          <w:lang w:eastAsia="hr-HR"/>
        </w:rPr>
        <w:t>3</w:t>
      </w:r>
      <w:r w:rsidRPr="00764FB6">
        <w:rPr>
          <w:rFonts w:ascii="Times New Roman" w:hAnsi="Times New Roman"/>
          <w:sz w:val="24"/>
          <w:szCs w:val="24"/>
          <w:lang w:eastAsia="hr-HR"/>
        </w:rPr>
        <w:t>.</w:t>
      </w:r>
    </w:p>
    <w:p w14:paraId="0B7F1994" w14:textId="58D68D92" w:rsidR="00764FB6" w:rsidRPr="00764FB6" w:rsidRDefault="00764FB6" w:rsidP="00764FB6">
      <w:pPr>
        <w:spacing w:after="0" w:line="238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Pod održavanjem nerazvrstanih cesta podrazumijeva se skup mjera i radnji koje se obavljaju tijekom cijele godine na cestama, uključujući sve objekte i instalacije, sa svrhom održavanja prohodnosti i tehničke ispravnosti cesta i sigurnosti prometa na njima (redovno održavanje) kao i mjestimičnog poboljšanja elemenata ceste, osiguravanja sigurnosti i trajnosti ceste i cestovnih objekata radi povećanja sigurnosti prometa (izvanredno održavanje)</w:t>
      </w:r>
    </w:p>
    <w:p w14:paraId="262588AF" w14:textId="77777777" w:rsidR="00764FB6" w:rsidRPr="00764FB6" w:rsidRDefault="00764FB6" w:rsidP="00764FB6">
      <w:pPr>
        <w:spacing w:after="0" w:line="237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Nerazvrstane ceste su ceste koje se koriste za promet po bilo kojoj osnovi i koje su pristupačne većem broju korisnika, a koje nisu razvrstane ceste u skladu s Odlukom o razvrstavanju javnih cesta u državne ceste, županijske ceste i lokalne ceste prema posebnom propisu.</w:t>
      </w:r>
    </w:p>
    <w:p w14:paraId="18588C1D" w14:textId="77777777" w:rsidR="00764FB6" w:rsidRPr="00764FB6" w:rsidRDefault="00764FB6" w:rsidP="00764FB6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Radovi redovnog održavanja nerazvrstanih cesta obuhvaćaju sve redovite aktivnosti održavanja koje se obavljaju tijekom cijele godine po svim elementima i dijelovima nerazvrstanih cesta i javno prometnih površina uključujući objekte i instalacije na njima, prvenstveno u cilju održavanja prohodnosti i tehničke ispravnosti cesta i sigurnosti prometa.</w:t>
      </w:r>
    </w:p>
    <w:p w14:paraId="680E1697" w14:textId="77777777" w:rsidR="00764FB6" w:rsidRPr="00764FB6" w:rsidRDefault="00764FB6" w:rsidP="005B556C">
      <w:pPr>
        <w:spacing w:after="0" w:line="0" w:lineRule="atLeast"/>
        <w:ind w:right="-19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Radovi redovnog održavanja nerazvrstanih cesta i javno prometnih površina su:</w:t>
      </w:r>
    </w:p>
    <w:p w14:paraId="7F857E89" w14:textId="77777777" w:rsidR="00764FB6" w:rsidRPr="00764FB6" w:rsidRDefault="00764FB6" w:rsidP="005B556C">
      <w:pPr>
        <w:spacing w:after="0" w:line="15" w:lineRule="exact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3F544C40" w14:textId="77777777" w:rsidR="00764FB6" w:rsidRPr="00764FB6" w:rsidRDefault="00764FB6" w:rsidP="005B556C">
      <w:pPr>
        <w:numPr>
          <w:ilvl w:val="0"/>
          <w:numId w:val="6"/>
        </w:numPr>
        <w:spacing w:after="0" w:line="238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popravci asfaltnog i šljunčanog zastora krpanjem udarnih jama ručno i strojno, pojedinačnih i mrežastih pukotina, kolničke konstrukcije i podtla manjeg opsega, čišćenje i premazivanje bitoemulzijom udarnih jama, uzdužnih i poprečnih denivelacija kao i omekšanog asfaltnog zastora</w:t>
      </w:r>
    </w:p>
    <w:p w14:paraId="1FFDFE1B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851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6E0A16E4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održavanje bankina u ispravnom stanju (učvršćivanje, proširivanje i čišćenje)</w:t>
      </w:r>
    </w:p>
    <w:p w14:paraId="141D14CE" w14:textId="77777777" w:rsidR="00764FB6" w:rsidRPr="00764FB6" w:rsidRDefault="00764FB6" w:rsidP="005B556C">
      <w:pPr>
        <w:tabs>
          <w:tab w:val="left" w:pos="873"/>
        </w:tabs>
        <w:spacing w:after="0" w:line="12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3AB3CC92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233" w:lineRule="auto"/>
        <w:ind w:right="20"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lastRenderedPageBreak/>
        <w:t>zamjena, obnavljanje, popravljanje i po mogućnosti pranje postojeće prometne signalizacije (vertikalna i horizontalna) i opreme</w:t>
      </w:r>
    </w:p>
    <w:p w14:paraId="1EBBDD8D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282F1BE7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popravci potpornih, upornih i obložnih zidova</w:t>
      </w:r>
    </w:p>
    <w:p w14:paraId="324E30CE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7CB3180A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mjestimični popravci betonskih pasica, kanalica i rubnjaka</w:t>
      </w:r>
    </w:p>
    <w:p w14:paraId="7DAE233A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239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popravci nogostupa (pločnika) i pješačkih staza</w:t>
      </w:r>
    </w:p>
    <w:p w14:paraId="1C8A61FB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689E3AE3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239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zaštita pokosa nasipa, usjeka i zasjeka</w:t>
      </w:r>
    </w:p>
    <w:p w14:paraId="19460DD4" w14:textId="77777777" w:rsidR="00764FB6" w:rsidRPr="00764FB6" w:rsidRDefault="00764FB6" w:rsidP="005B556C">
      <w:pPr>
        <w:tabs>
          <w:tab w:val="left" w:pos="873"/>
        </w:tabs>
        <w:spacing w:after="0" w:line="14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2F8D3F0E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233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čišćenje odronjenih i drugih materijala s prometnih površina, kolnika, bankina, odvodnih jaraka i rigola</w:t>
      </w:r>
    </w:p>
    <w:p w14:paraId="58B8C909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44054D03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uklanjanje granja, grmlja i drugog raslinja iz profila prometnih površina</w:t>
      </w:r>
    </w:p>
    <w:p w14:paraId="1A6857C4" w14:textId="77777777" w:rsidR="00764FB6" w:rsidRPr="00764FB6" w:rsidRDefault="00764FB6" w:rsidP="005B556C">
      <w:pPr>
        <w:tabs>
          <w:tab w:val="left" w:pos="873"/>
        </w:tabs>
        <w:spacing w:after="0" w:line="12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2FFBAE5B" w14:textId="77777777" w:rsidR="00764FB6" w:rsidRPr="00764FB6" w:rsidRDefault="00764FB6" w:rsidP="005B556C">
      <w:pPr>
        <w:numPr>
          <w:ilvl w:val="0"/>
          <w:numId w:val="6"/>
        </w:numPr>
        <w:tabs>
          <w:tab w:val="left" w:pos="873"/>
        </w:tabs>
        <w:spacing w:after="0" w:line="234" w:lineRule="auto"/>
        <w:ind w:right="20"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popravci i pročišćavanje zatvorenih sustava za odvod oborinskih voda s prometnih površina, cijevnih propusta i drugih objekata u naseljima (slivnici)</w:t>
      </w:r>
    </w:p>
    <w:p w14:paraId="655C9CB8" w14:textId="77777777" w:rsidR="00764FB6" w:rsidRPr="00764FB6" w:rsidRDefault="00764FB6" w:rsidP="005B556C">
      <w:pPr>
        <w:tabs>
          <w:tab w:val="left" w:pos="873"/>
        </w:tabs>
        <w:spacing w:after="0" w:line="15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51E061D3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2" w:name="page3"/>
      <w:bookmarkEnd w:id="2"/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hitni popravci i intervencije u svrhu osiguranja i odvijanja sigurnosti prometa</w:t>
      </w:r>
    </w:p>
    <w:p w14:paraId="2815AE13" w14:textId="77777777" w:rsidR="00764FB6" w:rsidRPr="00764FB6" w:rsidRDefault="00764FB6" w:rsidP="005B556C">
      <w:pPr>
        <w:tabs>
          <w:tab w:val="left" w:pos="873"/>
        </w:tabs>
        <w:spacing w:after="0" w:line="14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62C3E13F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233" w:lineRule="auto"/>
        <w:ind w:right="20"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održavanje prohodnosti nerazvrstanih cesta i javnoprometnih površina u zimskim uvjetima</w:t>
      </w:r>
    </w:p>
    <w:p w14:paraId="0FA51FA2" w14:textId="77777777" w:rsidR="00764FB6" w:rsidRPr="00764FB6" w:rsidRDefault="00764FB6" w:rsidP="005B556C">
      <w:pPr>
        <w:tabs>
          <w:tab w:val="left" w:pos="873"/>
        </w:tabs>
        <w:spacing w:after="0" w:line="15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4CBB32FD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234" w:lineRule="auto"/>
        <w:ind w:right="20"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zatvaranje udarnih jama kamenim ili šljunčanim materijalom ili hladnim asfaltom u tijeku trajanja zimske službe</w:t>
      </w:r>
    </w:p>
    <w:p w14:paraId="449FE309" w14:textId="77777777" w:rsidR="00764FB6" w:rsidRPr="00764FB6" w:rsidRDefault="00764FB6" w:rsidP="005B556C">
      <w:pPr>
        <w:tabs>
          <w:tab w:val="left" w:pos="873"/>
        </w:tabs>
        <w:spacing w:after="0" w:line="1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44D5A2EA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0" w:lineRule="atLeas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zaštita cesta od poledice posipavanjem na usponima, krivinama i mostovima</w:t>
      </w:r>
    </w:p>
    <w:p w14:paraId="52D7D242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239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uklanjanje snijega i leda (po potrebi)</w:t>
      </w:r>
    </w:p>
    <w:p w14:paraId="3CAA135B" w14:textId="77777777" w:rsidR="00764FB6" w:rsidRPr="00764FB6" w:rsidRDefault="00764FB6" w:rsidP="005B556C">
      <w:pPr>
        <w:tabs>
          <w:tab w:val="left" w:pos="873"/>
        </w:tabs>
        <w:spacing w:after="0" w:line="14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63B55AAE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233" w:lineRule="auto"/>
        <w:ind w:right="20"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mehaničko čišćenje javnih prometnih površina po potrebi ali najmanje dva puta godišnje (nakon perioda zimskog posipavanja i u razdoblju lipanj-rujan)</w:t>
      </w:r>
    </w:p>
    <w:p w14:paraId="3F64B022" w14:textId="77777777" w:rsidR="00764FB6" w:rsidRPr="00764FB6" w:rsidRDefault="00764FB6" w:rsidP="005B556C">
      <w:pPr>
        <w:tabs>
          <w:tab w:val="left" w:pos="873"/>
        </w:tabs>
        <w:spacing w:after="0" w:line="15" w:lineRule="exact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14C5E9E9" w14:textId="77777777" w:rsidR="00764FB6" w:rsidRPr="00764FB6" w:rsidRDefault="00764FB6" w:rsidP="005B556C">
      <w:pPr>
        <w:numPr>
          <w:ilvl w:val="0"/>
          <w:numId w:val="7"/>
        </w:numPr>
        <w:tabs>
          <w:tab w:val="left" w:pos="873"/>
        </w:tabs>
        <w:spacing w:after="0" w:line="233" w:lineRule="auto"/>
        <w:ind w:firstLine="56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ostali radovi na nerazvrstanim cestama i javnoprometnim površinama (nadzor nad održavanjem)</w:t>
      </w:r>
    </w:p>
    <w:p w14:paraId="0B83C1B1" w14:textId="18BA1720" w:rsidR="00764FB6" w:rsidRPr="00764FB6" w:rsidRDefault="00764FB6" w:rsidP="005B556C">
      <w:pPr>
        <w:spacing w:after="0" w:line="237" w:lineRule="auto"/>
        <w:ind w:right="20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Na području Općine </w:t>
      </w:r>
      <w:r w:rsidR="00966656" w:rsidRPr="00607B29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Programom održavanja obuhvaćeno je cca </w:t>
      </w:r>
      <w:r w:rsidR="00966656" w:rsidRPr="00607B29">
        <w:rPr>
          <w:rFonts w:ascii="Times New Roman" w:eastAsia="Times New Roman" w:hAnsi="Times New Roman" w:cs="Arial"/>
          <w:sz w:val="24"/>
          <w:szCs w:val="24"/>
          <w:lang w:eastAsia="hr-HR"/>
        </w:rPr>
        <w:t>65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km nerazvrstanih cesta.</w:t>
      </w:r>
    </w:p>
    <w:p w14:paraId="58AA6636" w14:textId="1B3A1403" w:rsidR="00764FB6" w:rsidRPr="00607B29" w:rsidRDefault="00764FB6" w:rsidP="00764FB6">
      <w:pPr>
        <w:spacing w:after="0" w:line="236" w:lineRule="auto"/>
        <w:ind w:right="20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Nastavno se iskazuju poslovi i radovi na održavanju nerazvrstanih cesta i javnoprometnih površina, planirani u skladu s raspoloživim sredstvima prema opisu i predviđenom trošku.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985"/>
        <w:gridCol w:w="2126"/>
      </w:tblGrid>
      <w:tr w:rsidR="00966656" w:rsidRPr="00607B29" w14:paraId="4BA8A485" w14:textId="77777777" w:rsidTr="005B556C">
        <w:trPr>
          <w:trHeight w:val="57"/>
        </w:trPr>
        <w:tc>
          <w:tcPr>
            <w:tcW w:w="1242" w:type="dxa"/>
            <w:shd w:val="clear" w:color="auto" w:fill="auto"/>
          </w:tcPr>
          <w:p w14:paraId="1171FCC3" w14:textId="77777777" w:rsidR="00966656" w:rsidRPr="0069745D" w:rsidRDefault="0096665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shd w:val="clear" w:color="auto" w:fill="auto"/>
          </w:tcPr>
          <w:p w14:paraId="5CFA86DA" w14:textId="77777777" w:rsidR="00966656" w:rsidRPr="0069745D" w:rsidRDefault="0096665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2143403" w14:textId="02485BA9" w:rsidR="00966656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126" w:type="dxa"/>
            <w:shd w:val="clear" w:color="auto" w:fill="auto"/>
          </w:tcPr>
          <w:p w14:paraId="2C1C1043" w14:textId="1040AB39" w:rsidR="00966656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966656" w:rsidRPr="00607B29" w14:paraId="6441316B" w14:textId="77777777" w:rsidTr="005B556C">
        <w:trPr>
          <w:trHeight w:val="57"/>
        </w:trPr>
        <w:tc>
          <w:tcPr>
            <w:tcW w:w="1242" w:type="dxa"/>
            <w:shd w:val="clear" w:color="auto" w:fill="auto"/>
          </w:tcPr>
          <w:p w14:paraId="69A72074" w14:textId="296404BF" w:rsidR="00966656" w:rsidRPr="0069745D" w:rsidRDefault="00966656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</w:t>
            </w:r>
            <w:r w:rsidR="000B6209" w:rsidRPr="0069745D">
              <w:rPr>
                <w:b/>
                <w:sz w:val="22"/>
                <w:szCs w:val="22"/>
                <w:lang w:val="hr-HR"/>
              </w:rPr>
              <w:t>503</w:t>
            </w:r>
          </w:p>
        </w:tc>
        <w:tc>
          <w:tcPr>
            <w:tcW w:w="4111" w:type="dxa"/>
            <w:shd w:val="clear" w:color="auto" w:fill="auto"/>
          </w:tcPr>
          <w:p w14:paraId="4B94FA40" w14:textId="7DD708EC" w:rsidR="00966656" w:rsidRPr="0069745D" w:rsidRDefault="000B6209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Tekuće održavanje nerazvrstanih cesta</w:t>
            </w:r>
          </w:p>
        </w:tc>
        <w:tc>
          <w:tcPr>
            <w:tcW w:w="1985" w:type="dxa"/>
            <w:shd w:val="clear" w:color="auto" w:fill="auto"/>
          </w:tcPr>
          <w:p w14:paraId="2D51499C" w14:textId="77E064ED" w:rsidR="00966656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220</w:t>
            </w:r>
            <w:r w:rsidR="00966656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2281AFC7" w14:textId="21BCE311" w:rsidR="00966656" w:rsidRPr="0069745D" w:rsidRDefault="000B6209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966656" w:rsidRPr="00607B29" w14:paraId="62228B9A" w14:textId="77777777" w:rsidTr="005B556C">
        <w:trPr>
          <w:trHeight w:val="57"/>
        </w:trPr>
        <w:tc>
          <w:tcPr>
            <w:tcW w:w="1242" w:type="dxa"/>
            <w:shd w:val="clear" w:color="auto" w:fill="auto"/>
          </w:tcPr>
          <w:p w14:paraId="3411C4B1" w14:textId="73BEC412" w:rsidR="00966656" w:rsidRPr="0069745D" w:rsidRDefault="00966656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</w:t>
            </w:r>
            <w:r w:rsidR="000B6209" w:rsidRPr="0069745D">
              <w:rPr>
                <w:b/>
                <w:sz w:val="22"/>
                <w:szCs w:val="22"/>
                <w:lang w:val="hr-HR"/>
              </w:rPr>
              <w:t>504</w:t>
            </w:r>
          </w:p>
        </w:tc>
        <w:tc>
          <w:tcPr>
            <w:tcW w:w="4111" w:type="dxa"/>
            <w:shd w:val="clear" w:color="auto" w:fill="auto"/>
          </w:tcPr>
          <w:p w14:paraId="28B38694" w14:textId="141352C8" w:rsidR="00966656" w:rsidRPr="0069745D" w:rsidRDefault="000B6209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Zimska služba – prometne površine</w:t>
            </w:r>
          </w:p>
        </w:tc>
        <w:tc>
          <w:tcPr>
            <w:tcW w:w="1985" w:type="dxa"/>
            <w:shd w:val="clear" w:color="auto" w:fill="auto"/>
          </w:tcPr>
          <w:p w14:paraId="0A3EB229" w14:textId="129267E6" w:rsidR="00966656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75</w:t>
            </w:r>
            <w:r w:rsidR="00966656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224592EE" w14:textId="04125EAC" w:rsidR="00966656" w:rsidRPr="0069745D" w:rsidRDefault="000B6209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966656" w:rsidRPr="00607B29" w14:paraId="3CCA1C01" w14:textId="77777777" w:rsidTr="005B556C">
        <w:trPr>
          <w:trHeight w:val="457"/>
        </w:trPr>
        <w:tc>
          <w:tcPr>
            <w:tcW w:w="1242" w:type="dxa"/>
            <w:shd w:val="clear" w:color="auto" w:fill="BFBFBF"/>
          </w:tcPr>
          <w:p w14:paraId="00DC8D6E" w14:textId="77777777" w:rsidR="00966656" w:rsidRPr="0069745D" w:rsidRDefault="0096665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shd w:val="clear" w:color="auto" w:fill="BFBFBF"/>
          </w:tcPr>
          <w:p w14:paraId="282A7207" w14:textId="77777777" w:rsidR="00966656" w:rsidRPr="0069745D" w:rsidRDefault="00966656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985" w:type="dxa"/>
            <w:shd w:val="clear" w:color="auto" w:fill="BFBFBF"/>
          </w:tcPr>
          <w:p w14:paraId="7F6551CE" w14:textId="7F29073B" w:rsidR="00966656" w:rsidRPr="0069745D" w:rsidRDefault="00067420" w:rsidP="009A6E03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295</w:t>
            </w:r>
            <w:r w:rsidR="00966656" w:rsidRPr="0069745D">
              <w:rPr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BFBFBF"/>
          </w:tcPr>
          <w:p w14:paraId="6D003A51" w14:textId="77777777" w:rsidR="00966656" w:rsidRPr="0069745D" w:rsidRDefault="00966656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1E1E74C2" w14:textId="77777777" w:rsidR="00966656" w:rsidRPr="00764FB6" w:rsidRDefault="00966656" w:rsidP="00764FB6">
      <w:pPr>
        <w:spacing w:after="0" w:line="236" w:lineRule="auto"/>
        <w:ind w:right="20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19015B4" w14:textId="730780DA" w:rsidR="00764FB6" w:rsidRPr="00764FB6" w:rsidRDefault="00764FB6" w:rsidP="00607B2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bookmarkStart w:id="3" w:name="page5"/>
      <w:bookmarkStart w:id="4" w:name="page6"/>
      <w:bookmarkEnd w:id="3"/>
      <w:bookmarkEnd w:id="4"/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</w:t>
      </w:r>
      <w:r w:rsidR="00607B29" w:rsidRPr="00607B29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</w:t>
      </w:r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. ODRŽAVANJE GRAĐEVINA JAVNE ODVODNJE OBORINSKIH VODA</w:t>
      </w:r>
    </w:p>
    <w:p w14:paraId="0F9D51D7" w14:textId="77777777" w:rsidR="00764FB6" w:rsidRPr="00764FB6" w:rsidRDefault="00764FB6" w:rsidP="00764FB6">
      <w:pPr>
        <w:spacing w:after="0" w:line="286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1596878" w14:textId="17196D32" w:rsidR="00764FB6" w:rsidRPr="00764FB6" w:rsidRDefault="00764FB6" w:rsidP="00702610">
      <w:pPr>
        <w:spacing w:after="0" w:line="234" w:lineRule="auto"/>
        <w:ind w:left="4" w:right="20" w:firstLine="716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Pod održavanjem građevina javne odvodnje oborinskih voda na području Općine </w:t>
      </w:r>
      <w:r w:rsidR="00607B29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podrazumijeva se</w:t>
      </w:r>
      <w:r w:rsidR="00702610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="00702610" w:rsidRPr="00702610">
        <w:rPr>
          <w:rFonts w:ascii="Times New Roman" w:eastAsia="Times New Roman" w:hAnsi="Times New Roman" w:cs="Arial"/>
          <w:sz w:val="24"/>
          <w:szCs w:val="24"/>
          <w:lang w:eastAsia="hr-HR"/>
        </w:rPr>
        <w:t>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</w:t>
      </w:r>
      <w:r w:rsidR="00702610">
        <w:rPr>
          <w:rFonts w:ascii="Times New Roman" w:eastAsia="Times New Roman" w:hAnsi="Times New Roman" w:cs="Arial"/>
          <w:sz w:val="24"/>
          <w:szCs w:val="24"/>
          <w:lang w:eastAsia="hr-HR"/>
        </w:rPr>
        <w:t>.</w:t>
      </w:r>
    </w:p>
    <w:p w14:paraId="7E098DE2" w14:textId="77777777" w:rsidR="00764FB6" w:rsidRPr="00764FB6" w:rsidRDefault="00764FB6" w:rsidP="00702610">
      <w:pPr>
        <w:spacing w:after="0" w:line="14" w:lineRule="exact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F9507D5" w14:textId="47043FA6" w:rsidR="00764FB6" w:rsidRPr="00764FB6" w:rsidRDefault="00702610" w:rsidP="00702610">
      <w:pPr>
        <w:tabs>
          <w:tab w:val="left" w:pos="709"/>
        </w:tabs>
        <w:spacing w:after="0" w:line="237" w:lineRule="auto"/>
        <w:ind w:right="20"/>
        <w:jc w:val="both"/>
        <w:rPr>
          <w:rFonts w:ascii="Arial" w:eastAsia="Arial" w:hAnsi="Arial" w:cs="Arial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 w:bidi="hr-HR"/>
        </w:rPr>
        <w:tab/>
      </w:r>
      <w:r w:rsidR="00764FB6" w:rsidRPr="00764FB6">
        <w:rPr>
          <w:rFonts w:ascii="Times New Roman" w:eastAsia="Times New Roman" w:hAnsi="Times New Roman"/>
          <w:color w:val="000000"/>
          <w:sz w:val="24"/>
          <w:szCs w:val="24"/>
          <w:lang w:eastAsia="hr-HR" w:bidi="hr-HR"/>
        </w:rPr>
        <w:t>Zbog osiguranja kvalitetnog funkcioniranja odvodnje oborinskih voda, potrebno je predmetne objekte održavati u stanju funkcionalne sposobnosti.</w:t>
      </w:r>
    </w:p>
    <w:p w14:paraId="235A47D4" w14:textId="47E754A4" w:rsidR="00764FB6" w:rsidRDefault="00764FB6" w:rsidP="00702610">
      <w:pPr>
        <w:spacing w:after="0" w:line="250" w:lineRule="exact"/>
        <w:ind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 w:bidi="hr-HR"/>
        </w:rPr>
      </w:pPr>
      <w:r w:rsidRPr="00764FB6">
        <w:rPr>
          <w:rFonts w:ascii="Times New Roman" w:eastAsia="Times New Roman" w:hAnsi="Times New Roman"/>
          <w:color w:val="000000"/>
          <w:sz w:val="24"/>
          <w:szCs w:val="24"/>
          <w:lang w:eastAsia="hr-HR" w:bidi="hr-HR"/>
        </w:rPr>
        <w:t xml:space="preserve">Planirani radovi na održavanju sustava odvodnje oborinskih voda obavljat će se kroz godinu, sukladno iskazanim potrebama.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984"/>
        <w:gridCol w:w="2552"/>
      </w:tblGrid>
      <w:tr w:rsidR="0069745D" w:rsidRPr="00607B29" w14:paraId="5FCDB6A7" w14:textId="77777777" w:rsidTr="006673F5">
        <w:trPr>
          <w:trHeight w:val="57"/>
        </w:trPr>
        <w:tc>
          <w:tcPr>
            <w:tcW w:w="1242" w:type="dxa"/>
            <w:shd w:val="clear" w:color="auto" w:fill="auto"/>
          </w:tcPr>
          <w:p w14:paraId="711DB54E" w14:textId="77777777" w:rsidR="0069745D" w:rsidRPr="0069745D" w:rsidRDefault="0069745D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686" w:type="dxa"/>
            <w:shd w:val="clear" w:color="auto" w:fill="auto"/>
          </w:tcPr>
          <w:p w14:paraId="1BC16B79" w14:textId="2D6E1213" w:rsidR="0069745D" w:rsidRPr="0069745D" w:rsidRDefault="0069745D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shd w:val="clear" w:color="auto" w:fill="auto"/>
          </w:tcPr>
          <w:p w14:paraId="6644B76E" w14:textId="78A38E25" w:rsidR="0069745D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552" w:type="dxa"/>
            <w:shd w:val="clear" w:color="auto" w:fill="auto"/>
          </w:tcPr>
          <w:p w14:paraId="753DD2D2" w14:textId="2E7F2A39" w:rsidR="0069745D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69745D" w:rsidRPr="00607B29" w14:paraId="30D7F7AD" w14:textId="77777777" w:rsidTr="006673F5">
        <w:trPr>
          <w:trHeight w:val="57"/>
        </w:trPr>
        <w:tc>
          <w:tcPr>
            <w:tcW w:w="1242" w:type="dxa"/>
            <w:shd w:val="clear" w:color="auto" w:fill="auto"/>
          </w:tcPr>
          <w:p w14:paraId="71E501F3" w14:textId="554EA0BB" w:rsidR="0069745D" w:rsidRPr="0069745D" w:rsidRDefault="0069745D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A102507</w:t>
            </w:r>
          </w:p>
        </w:tc>
        <w:tc>
          <w:tcPr>
            <w:tcW w:w="3686" w:type="dxa"/>
            <w:shd w:val="clear" w:color="auto" w:fill="auto"/>
          </w:tcPr>
          <w:p w14:paraId="7988CCF2" w14:textId="6EA6503F" w:rsidR="0069745D" w:rsidRPr="0069745D" w:rsidRDefault="0069745D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 w:eastAsia="hr-HR"/>
              </w:rPr>
              <w:t>O</w:t>
            </w:r>
            <w:r w:rsidRPr="0069745D">
              <w:rPr>
                <w:rFonts w:cs="Arial"/>
                <w:b/>
                <w:sz w:val="22"/>
                <w:szCs w:val="22"/>
                <w:lang w:val="hr-HR" w:eastAsia="hr-HR"/>
              </w:rPr>
              <w:t>državanje građevina javne odvodnje oborinskih voda</w:t>
            </w:r>
          </w:p>
        </w:tc>
        <w:tc>
          <w:tcPr>
            <w:tcW w:w="1984" w:type="dxa"/>
            <w:shd w:val="clear" w:color="auto" w:fill="auto"/>
          </w:tcPr>
          <w:p w14:paraId="102B61EB" w14:textId="098B2289" w:rsidR="0069745D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140</w:t>
            </w:r>
            <w:r w:rsidR="0069745D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552" w:type="dxa"/>
            <w:shd w:val="clear" w:color="auto" w:fill="auto"/>
          </w:tcPr>
          <w:p w14:paraId="6B582D8A" w14:textId="77777777" w:rsidR="0069745D" w:rsidRPr="0069745D" w:rsidRDefault="0069745D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</w:tbl>
    <w:p w14:paraId="1C771E6C" w14:textId="2B332EBF" w:rsidR="006673F5" w:rsidRDefault="006673F5" w:rsidP="00764FB6">
      <w:pPr>
        <w:spacing w:after="0" w:line="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659516A6" w14:textId="2392C02A" w:rsidR="006673F5" w:rsidRDefault="006673F5" w:rsidP="00764FB6">
      <w:pPr>
        <w:spacing w:after="0" w:line="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4FE2C746" w14:textId="4DE2CA95" w:rsidR="006673F5" w:rsidRDefault="006673F5" w:rsidP="00764FB6">
      <w:pPr>
        <w:spacing w:after="0" w:line="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7C341353" w14:textId="5716B052" w:rsidR="00764FB6" w:rsidRPr="00764FB6" w:rsidRDefault="00607B29" w:rsidP="00764FB6">
      <w:pPr>
        <w:spacing w:after="0" w:line="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607B29">
        <w:rPr>
          <w:rFonts w:ascii="Times New Roman" w:eastAsia="Times New Roman" w:hAnsi="Times New Roman" w:cs="Arial"/>
          <w:b/>
          <w:sz w:val="24"/>
          <w:szCs w:val="24"/>
          <w:lang w:eastAsia="hr-HR"/>
        </w:rPr>
        <w:lastRenderedPageBreak/>
        <w:t>I</w:t>
      </w:r>
      <w:r w:rsidR="00764FB6"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V. ODRŽAVANJE JAVNIH ZELENIH POVRŠINA</w:t>
      </w:r>
    </w:p>
    <w:p w14:paraId="74D64C6A" w14:textId="77777777" w:rsidR="00764FB6" w:rsidRPr="00764FB6" w:rsidRDefault="00764FB6" w:rsidP="00764FB6">
      <w:pPr>
        <w:spacing w:after="0" w:line="288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5C3E62B0" w14:textId="5DF7CEF7" w:rsidR="00764FB6" w:rsidRPr="00764FB6" w:rsidRDefault="00764FB6" w:rsidP="00702610">
      <w:pPr>
        <w:spacing w:after="0" w:line="234" w:lineRule="auto"/>
        <w:ind w:left="4" w:right="20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Pod održavanjem javnih zelenih površina na području Općine </w:t>
      </w:r>
      <w:r w:rsidR="00702610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podrazumijeva se</w:t>
      </w:r>
      <w:r w:rsidR="00702610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="00702610" w:rsidRPr="00702610">
        <w:rPr>
          <w:rFonts w:ascii="Times New Roman" w:eastAsia="Times New Roman" w:hAnsi="Times New Roman" w:cs="Arial"/>
          <w:sz w:val="24"/>
          <w:szCs w:val="24"/>
          <w:lang w:eastAsia="hr-HR"/>
        </w:rPr>
        <w:t>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984"/>
        <w:gridCol w:w="2552"/>
      </w:tblGrid>
      <w:tr w:rsidR="006673F5" w:rsidRPr="00607B29" w14:paraId="24AC835F" w14:textId="77777777" w:rsidTr="00CE11F3">
        <w:trPr>
          <w:trHeight w:val="57"/>
        </w:trPr>
        <w:tc>
          <w:tcPr>
            <w:tcW w:w="1242" w:type="dxa"/>
            <w:shd w:val="clear" w:color="auto" w:fill="auto"/>
          </w:tcPr>
          <w:p w14:paraId="2A6B0630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686" w:type="dxa"/>
            <w:shd w:val="clear" w:color="auto" w:fill="auto"/>
          </w:tcPr>
          <w:p w14:paraId="66D92DF6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shd w:val="clear" w:color="auto" w:fill="auto"/>
          </w:tcPr>
          <w:p w14:paraId="34C51DFE" w14:textId="70AC7FEF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552" w:type="dxa"/>
            <w:shd w:val="clear" w:color="auto" w:fill="auto"/>
          </w:tcPr>
          <w:p w14:paraId="091C7B22" w14:textId="0876BBD2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6673F5" w:rsidRPr="00607B29" w14:paraId="08DF26AF" w14:textId="77777777" w:rsidTr="00CE11F3">
        <w:trPr>
          <w:trHeight w:val="57"/>
        </w:trPr>
        <w:tc>
          <w:tcPr>
            <w:tcW w:w="1242" w:type="dxa"/>
            <w:shd w:val="clear" w:color="auto" w:fill="auto"/>
          </w:tcPr>
          <w:p w14:paraId="093899F3" w14:textId="5B45961C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</w:t>
            </w:r>
            <w:r w:rsidR="0006388E">
              <w:rPr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5B76A8DC" w14:textId="2B44944B" w:rsidR="006673F5" w:rsidRPr="0069745D" w:rsidRDefault="000638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673F5">
              <w:rPr>
                <w:rFonts w:cs="Arial"/>
                <w:b/>
                <w:sz w:val="22"/>
                <w:szCs w:val="22"/>
                <w:lang w:val="hr-HR" w:eastAsia="hr-HR"/>
              </w:rPr>
              <w:t xml:space="preserve">Održavanje </w:t>
            </w:r>
            <w:r w:rsidR="006673F5" w:rsidRPr="006673F5">
              <w:rPr>
                <w:rFonts w:cs="Arial"/>
                <w:b/>
                <w:sz w:val="22"/>
                <w:szCs w:val="22"/>
                <w:lang w:val="hr-HR" w:eastAsia="hr-HR"/>
              </w:rPr>
              <w:t>javnih zelenih površina</w:t>
            </w:r>
          </w:p>
        </w:tc>
        <w:tc>
          <w:tcPr>
            <w:tcW w:w="1984" w:type="dxa"/>
            <w:shd w:val="clear" w:color="auto" w:fill="auto"/>
          </w:tcPr>
          <w:p w14:paraId="7238F8DA" w14:textId="79F1BBAB" w:rsidR="006673F5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260</w:t>
            </w:r>
            <w:r w:rsidR="006673F5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552" w:type="dxa"/>
            <w:shd w:val="clear" w:color="auto" w:fill="auto"/>
          </w:tcPr>
          <w:p w14:paraId="0EAFC9D8" w14:textId="77777777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</w:tbl>
    <w:p w14:paraId="6422C41D" w14:textId="77777777" w:rsidR="00764FB6" w:rsidRPr="00764FB6" w:rsidRDefault="00764FB6" w:rsidP="00764FB6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4CA6D0B" w14:textId="77777777" w:rsidR="00764FB6" w:rsidRPr="00764FB6" w:rsidRDefault="00764FB6" w:rsidP="00764FB6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4C6170A" w14:textId="6022326B" w:rsidR="00764FB6" w:rsidRPr="00764FB6" w:rsidRDefault="00764FB6" w:rsidP="00764FB6">
      <w:pPr>
        <w:spacing w:after="0" w:line="0" w:lineRule="atLeast"/>
        <w:ind w:left="4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V. ODRŽAVANJE GRAĐEVINA, UREĐAJA I PREDMETA JAVNE NAMJENE</w:t>
      </w:r>
    </w:p>
    <w:p w14:paraId="3E6E9E85" w14:textId="77777777" w:rsidR="00764FB6" w:rsidRPr="00764FB6" w:rsidRDefault="00764FB6" w:rsidP="00764FB6">
      <w:pPr>
        <w:spacing w:after="0" w:line="288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30B87E8E" w14:textId="225EA149" w:rsidR="00764FB6" w:rsidRPr="00764FB6" w:rsidRDefault="00764FB6" w:rsidP="0006388E">
      <w:pPr>
        <w:spacing w:after="0" w:line="234" w:lineRule="auto"/>
        <w:ind w:left="4" w:right="20" w:firstLine="716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Pod održavanjem građevina, uređaja i predmeta javne namjene na području Općine 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podrazumijeva se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održavanje, popravci i čišćenje tih građevina, uređaja i predmeta.</w:t>
      </w:r>
    </w:p>
    <w:p w14:paraId="7C95516F" w14:textId="235E31B5" w:rsidR="00764FB6" w:rsidRPr="00764FB6" w:rsidRDefault="00764FB6" w:rsidP="00764FB6">
      <w:pPr>
        <w:spacing w:after="0" w:line="236" w:lineRule="auto"/>
        <w:ind w:left="4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126"/>
        <w:gridCol w:w="2268"/>
      </w:tblGrid>
      <w:tr w:rsidR="006673F5" w:rsidRPr="00607B29" w14:paraId="20FAD6CF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4D13915D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shd w:val="clear" w:color="auto" w:fill="auto"/>
          </w:tcPr>
          <w:p w14:paraId="02BC8397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shd w:val="clear" w:color="auto" w:fill="auto"/>
          </w:tcPr>
          <w:p w14:paraId="1510F36D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268" w:type="dxa"/>
            <w:shd w:val="clear" w:color="auto" w:fill="auto"/>
          </w:tcPr>
          <w:p w14:paraId="46575F96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6673F5" w:rsidRPr="00607B29" w14:paraId="11B1E65B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520F8A75" w14:textId="41AFF5B5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</w:t>
            </w:r>
            <w:r w:rsidR="0006388E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393F7A61" w14:textId="0F1A7898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 xml:space="preserve">Tekuće održavanje </w:t>
            </w:r>
            <w:r w:rsidR="0006388E">
              <w:rPr>
                <w:b/>
                <w:sz w:val="22"/>
                <w:szCs w:val="22"/>
                <w:lang w:val="hr-HR"/>
              </w:rPr>
              <w:t>objekata</w:t>
            </w:r>
          </w:p>
        </w:tc>
        <w:tc>
          <w:tcPr>
            <w:tcW w:w="2126" w:type="dxa"/>
            <w:shd w:val="clear" w:color="auto" w:fill="auto"/>
          </w:tcPr>
          <w:p w14:paraId="5346A6D7" w14:textId="6B7D7A59" w:rsidR="006673F5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125</w:t>
            </w:r>
            <w:r w:rsidR="006673F5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587B6A82" w14:textId="77777777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A16E37" w:rsidRPr="00607B29" w14:paraId="4AFBC9EA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370719CD" w14:textId="22298B76" w:rsidR="00A16E37" w:rsidRPr="0069745D" w:rsidRDefault="00A16E37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A102701</w:t>
            </w:r>
          </w:p>
        </w:tc>
        <w:tc>
          <w:tcPr>
            <w:tcW w:w="3828" w:type="dxa"/>
            <w:shd w:val="clear" w:color="auto" w:fill="auto"/>
          </w:tcPr>
          <w:p w14:paraId="2675B0D4" w14:textId="5283DC63" w:rsidR="00A16E37" w:rsidRPr="0069745D" w:rsidRDefault="00A16E37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Tekuće i investicijsko održavanje domova</w:t>
            </w:r>
          </w:p>
        </w:tc>
        <w:tc>
          <w:tcPr>
            <w:tcW w:w="2126" w:type="dxa"/>
            <w:shd w:val="clear" w:color="auto" w:fill="auto"/>
          </w:tcPr>
          <w:p w14:paraId="0C0D8950" w14:textId="6795298D" w:rsidR="00A16E37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150</w:t>
            </w:r>
            <w:r w:rsidR="00EC4D2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7E5982CC" w14:textId="097BCC7D" w:rsidR="00A16E37" w:rsidRPr="0069745D" w:rsidRDefault="00AC3E6B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</w:t>
            </w:r>
            <w:r w:rsidR="00EC4D2D" w:rsidRPr="0069745D">
              <w:rPr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b/>
                <w:sz w:val="22"/>
                <w:szCs w:val="22"/>
                <w:lang w:val="hr-HR"/>
              </w:rPr>
              <w:t xml:space="preserve">iz </w:t>
            </w:r>
            <w:r w:rsidRPr="008E7488">
              <w:rPr>
                <w:b/>
                <w:bCs/>
                <w:sz w:val="22"/>
                <w:szCs w:val="22"/>
                <w:lang w:val="hr-HR"/>
              </w:rPr>
              <w:t xml:space="preserve">županijskog </w:t>
            </w:r>
            <w:r>
              <w:rPr>
                <w:b/>
                <w:bCs/>
                <w:sz w:val="22"/>
                <w:szCs w:val="22"/>
                <w:lang w:val="hr-HR"/>
              </w:rPr>
              <w:t>p</w:t>
            </w:r>
            <w:r w:rsidRPr="008E7488">
              <w:rPr>
                <w:b/>
                <w:bCs/>
                <w:sz w:val="22"/>
                <w:szCs w:val="22"/>
                <w:lang w:val="hr-HR"/>
              </w:rPr>
              <w:t>roračuna</w:t>
            </w:r>
          </w:p>
        </w:tc>
      </w:tr>
      <w:tr w:rsidR="006673F5" w:rsidRPr="00607B29" w14:paraId="7742468B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70DEDE76" w14:textId="2CEF732B" w:rsidR="006673F5" w:rsidRPr="0069745D" w:rsidRDefault="006673F5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</w:t>
            </w:r>
            <w:r w:rsidR="0006388E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10957EB" w14:textId="2D5E02E7" w:rsidR="006673F5" w:rsidRPr="0069745D" w:rsidRDefault="000638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Tekuće održavanje opreme</w:t>
            </w:r>
          </w:p>
        </w:tc>
        <w:tc>
          <w:tcPr>
            <w:tcW w:w="2126" w:type="dxa"/>
            <w:shd w:val="clear" w:color="auto" w:fill="auto"/>
          </w:tcPr>
          <w:p w14:paraId="4E7EA05F" w14:textId="0F2D9368" w:rsidR="006673F5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40</w:t>
            </w:r>
            <w:r w:rsidR="006673F5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6ADB39B8" w14:textId="05EA2A6A" w:rsidR="006673F5" w:rsidRPr="0069745D" w:rsidRDefault="0018316C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6673F5" w:rsidRPr="00607B29" w14:paraId="58B9658E" w14:textId="77777777" w:rsidTr="0006388E">
        <w:trPr>
          <w:trHeight w:val="457"/>
        </w:trPr>
        <w:tc>
          <w:tcPr>
            <w:tcW w:w="1242" w:type="dxa"/>
            <w:shd w:val="clear" w:color="auto" w:fill="BFBFBF"/>
          </w:tcPr>
          <w:p w14:paraId="449948B1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shd w:val="clear" w:color="auto" w:fill="BFBFBF"/>
          </w:tcPr>
          <w:p w14:paraId="4786946E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126" w:type="dxa"/>
            <w:shd w:val="clear" w:color="auto" w:fill="BFBFBF"/>
          </w:tcPr>
          <w:p w14:paraId="10F9098B" w14:textId="649C847C" w:rsidR="006673F5" w:rsidRPr="0069745D" w:rsidRDefault="00067420" w:rsidP="009A6E03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315</w:t>
            </w:r>
            <w:r w:rsidR="006673F5" w:rsidRPr="0069745D">
              <w:rPr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BFBFBF"/>
          </w:tcPr>
          <w:p w14:paraId="3CEFDB35" w14:textId="77777777" w:rsidR="006673F5" w:rsidRPr="0069745D" w:rsidRDefault="006673F5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1CAE59C3" w14:textId="77777777" w:rsidR="00764FB6" w:rsidRPr="00764FB6" w:rsidRDefault="00764FB6" w:rsidP="00764FB6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7B64476" w14:textId="77777777" w:rsidR="00764FB6" w:rsidRPr="00764FB6" w:rsidRDefault="00764FB6" w:rsidP="00764FB6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566D4CAA" w14:textId="1AF50D76" w:rsidR="00764FB6" w:rsidRPr="00764FB6" w:rsidRDefault="00764FB6" w:rsidP="00764FB6">
      <w:pPr>
        <w:spacing w:after="0" w:line="354" w:lineRule="exact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bookmarkStart w:id="5" w:name="page7"/>
      <w:bookmarkEnd w:id="5"/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VI. </w:t>
      </w:r>
      <w:bookmarkStart w:id="6" w:name="_Hlk88809601"/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ODRŽAVANJE ČISTOĆE JAVNIH POVRŠINA</w:t>
      </w:r>
      <w:bookmarkEnd w:id="6"/>
    </w:p>
    <w:p w14:paraId="3A2301E1" w14:textId="77777777" w:rsidR="00764FB6" w:rsidRPr="00764FB6" w:rsidRDefault="00764FB6" w:rsidP="00764FB6">
      <w:pPr>
        <w:spacing w:after="0" w:line="276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7A6450B5" w14:textId="394C8A7C" w:rsidR="00764FB6" w:rsidRPr="00764FB6" w:rsidRDefault="00764FB6" w:rsidP="0006388E">
      <w:pPr>
        <w:spacing w:after="0" w:line="0" w:lineRule="atLeast"/>
        <w:ind w:left="4" w:firstLine="716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Pod održavanjem čistoće javnih površina na području Općine 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podrazumijeva se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čišćenje površina javne namjene, koje obuhvaća ručno i strojno čišćenje i pranje javnih površina od otpada, snijega i leda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,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postavljanje i čišćenje košarica za otpatke i uklanjanje otpada koje je nepoznata osoba odbacila na javnu površinu ili zemljište u vlasništvu </w:t>
      </w:r>
      <w:r w:rsidR="0006388E">
        <w:rPr>
          <w:rFonts w:ascii="Times New Roman" w:eastAsia="Times New Roman" w:hAnsi="Times New Roman" w:cs="Arial"/>
          <w:sz w:val="24"/>
          <w:szCs w:val="24"/>
          <w:lang w:eastAsia="hr-HR"/>
        </w:rPr>
        <w:t>Općine 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.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2410"/>
      </w:tblGrid>
      <w:tr w:rsidR="0006388E" w:rsidRPr="00607B29" w14:paraId="7D1B9FFA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0AE00268" w14:textId="77777777" w:rsidR="0006388E" w:rsidRPr="0069745D" w:rsidRDefault="0006388E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shd w:val="clear" w:color="auto" w:fill="auto"/>
          </w:tcPr>
          <w:p w14:paraId="4EC91098" w14:textId="77777777" w:rsidR="0006388E" w:rsidRPr="0069745D" w:rsidRDefault="0006388E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shd w:val="clear" w:color="auto" w:fill="auto"/>
          </w:tcPr>
          <w:p w14:paraId="128E75A2" w14:textId="77777777" w:rsidR="0006388E" w:rsidRPr="0069745D" w:rsidRDefault="0006388E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410" w:type="dxa"/>
            <w:shd w:val="clear" w:color="auto" w:fill="auto"/>
          </w:tcPr>
          <w:p w14:paraId="7E43763B" w14:textId="77777777" w:rsidR="0006388E" w:rsidRPr="0069745D" w:rsidRDefault="0006388E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06388E" w:rsidRPr="00607B29" w14:paraId="364D47E3" w14:textId="77777777" w:rsidTr="0006388E">
        <w:trPr>
          <w:trHeight w:val="57"/>
        </w:trPr>
        <w:tc>
          <w:tcPr>
            <w:tcW w:w="1242" w:type="dxa"/>
            <w:shd w:val="clear" w:color="auto" w:fill="auto"/>
          </w:tcPr>
          <w:p w14:paraId="27D5456A" w14:textId="783A1F60" w:rsidR="0006388E" w:rsidRPr="0069745D" w:rsidRDefault="000638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</w:t>
            </w:r>
            <w:r>
              <w:rPr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3BD4B645" w14:textId="7E81A636" w:rsidR="0006388E" w:rsidRPr="0069745D" w:rsidRDefault="000638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06388E">
              <w:rPr>
                <w:b/>
                <w:sz w:val="22"/>
                <w:szCs w:val="22"/>
                <w:lang w:val="hr-HR"/>
              </w:rPr>
              <w:t>Održavanje čistoće javnih površina</w:t>
            </w:r>
          </w:p>
        </w:tc>
        <w:tc>
          <w:tcPr>
            <w:tcW w:w="1984" w:type="dxa"/>
            <w:shd w:val="clear" w:color="auto" w:fill="auto"/>
          </w:tcPr>
          <w:p w14:paraId="6A6148D5" w14:textId="28650EB7" w:rsidR="0006388E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150</w:t>
            </w:r>
            <w:r w:rsidR="0006388E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410" w:type="dxa"/>
            <w:shd w:val="clear" w:color="auto" w:fill="auto"/>
          </w:tcPr>
          <w:p w14:paraId="3134166E" w14:textId="77777777" w:rsidR="0006388E" w:rsidRPr="0069745D" w:rsidRDefault="0006388E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</w:tbl>
    <w:p w14:paraId="75793413" w14:textId="77777777" w:rsidR="00764FB6" w:rsidRPr="00764FB6" w:rsidRDefault="00764FB6" w:rsidP="00764FB6">
      <w:pPr>
        <w:tabs>
          <w:tab w:val="left" w:pos="851"/>
        </w:tabs>
        <w:spacing w:after="0" w:line="289" w:lineRule="exact"/>
        <w:ind w:left="851" w:hanging="142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3E68230" w14:textId="3CF8039C" w:rsidR="00764FB6" w:rsidRPr="00764FB6" w:rsidRDefault="00764FB6" w:rsidP="00764FB6">
      <w:pPr>
        <w:spacing w:after="0" w:line="354" w:lineRule="exact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VII. ODRŽAVANJE JAVNE RASVJETE</w:t>
      </w:r>
    </w:p>
    <w:p w14:paraId="1D1D5850" w14:textId="77777777" w:rsidR="00764FB6" w:rsidRPr="00764FB6" w:rsidRDefault="00764FB6" w:rsidP="00764FB6">
      <w:pPr>
        <w:spacing w:after="0" w:line="276" w:lineRule="exact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7C750347" w14:textId="3AE94FBD" w:rsidR="00764FB6" w:rsidRPr="00764FB6" w:rsidRDefault="00764FB6" w:rsidP="00A16E37">
      <w:pPr>
        <w:spacing w:after="0" w:line="0" w:lineRule="atLeast"/>
        <w:ind w:left="4" w:firstLine="716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Pod održavanjem javne rasvjete na području Općine 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>Križ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podrazumijeva se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redovno održavanje sustava javne rasvjete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,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preventivn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>i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pregled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>i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sustava,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upravljanje sustavom javne rasvjete,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dobava i ugradnja potrošnog materijala,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</w:t>
      </w:r>
      <w:r w:rsidRPr="00764FB6">
        <w:rPr>
          <w:rFonts w:ascii="Times New Roman" w:eastAsia="Times New Roman" w:hAnsi="Times New Roman" w:cs="Arial"/>
          <w:sz w:val="24"/>
          <w:szCs w:val="24"/>
          <w:lang w:eastAsia="hr-HR"/>
        </w:rPr>
        <w:t>podmirivanje troškova električne energije</w:t>
      </w:r>
      <w:r w:rsidR="00A16E37">
        <w:rPr>
          <w:rFonts w:ascii="Times New Roman" w:eastAsia="Times New Roman" w:hAnsi="Times New Roman" w:cs="Arial"/>
          <w:sz w:val="24"/>
          <w:szCs w:val="24"/>
          <w:lang w:eastAsia="hr-HR"/>
        </w:rPr>
        <w:t>.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2410"/>
      </w:tblGrid>
      <w:tr w:rsidR="005B556C" w:rsidRPr="00607B29" w14:paraId="303AA623" w14:textId="77777777" w:rsidTr="009A6E03">
        <w:trPr>
          <w:trHeight w:val="57"/>
        </w:trPr>
        <w:tc>
          <w:tcPr>
            <w:tcW w:w="1242" w:type="dxa"/>
            <w:shd w:val="clear" w:color="auto" w:fill="auto"/>
          </w:tcPr>
          <w:p w14:paraId="5AC83D9A" w14:textId="77777777" w:rsidR="005B556C" w:rsidRPr="0069745D" w:rsidRDefault="005B556C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shd w:val="clear" w:color="auto" w:fill="auto"/>
          </w:tcPr>
          <w:p w14:paraId="4EF01702" w14:textId="77777777" w:rsidR="005B556C" w:rsidRPr="0069745D" w:rsidRDefault="005B556C" w:rsidP="009A6E03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shd w:val="clear" w:color="auto" w:fill="auto"/>
          </w:tcPr>
          <w:p w14:paraId="6BAF8E4D" w14:textId="77777777" w:rsidR="005B556C" w:rsidRPr="0069745D" w:rsidRDefault="005B556C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410" w:type="dxa"/>
            <w:shd w:val="clear" w:color="auto" w:fill="auto"/>
          </w:tcPr>
          <w:p w14:paraId="48F3135D" w14:textId="77777777" w:rsidR="005B556C" w:rsidRPr="0069745D" w:rsidRDefault="005B556C" w:rsidP="009A6E03">
            <w:pPr>
              <w:pStyle w:val="Tijeloteksta"/>
              <w:rPr>
                <w:sz w:val="22"/>
                <w:szCs w:val="22"/>
                <w:lang w:val="hr-HR"/>
              </w:rPr>
            </w:pPr>
            <w:r w:rsidRPr="0069745D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5B556C" w:rsidRPr="00607B29" w14:paraId="323A623B" w14:textId="77777777" w:rsidTr="009A6E03">
        <w:trPr>
          <w:trHeight w:val="57"/>
        </w:trPr>
        <w:tc>
          <w:tcPr>
            <w:tcW w:w="1242" w:type="dxa"/>
            <w:shd w:val="clear" w:color="auto" w:fill="auto"/>
          </w:tcPr>
          <w:p w14:paraId="55044DE7" w14:textId="4EAF794C" w:rsidR="005B556C" w:rsidRPr="0069745D" w:rsidRDefault="005B556C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A10250</w:t>
            </w:r>
            <w:r>
              <w:rPr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212D71CF" w14:textId="2B4E3E6D" w:rsidR="005B556C" w:rsidRPr="0069745D" w:rsidRDefault="005B556C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06388E">
              <w:rPr>
                <w:b/>
                <w:sz w:val="22"/>
                <w:szCs w:val="22"/>
                <w:lang w:val="hr-HR"/>
              </w:rPr>
              <w:t>Održavanje javn</w:t>
            </w:r>
            <w:r>
              <w:rPr>
                <w:b/>
                <w:sz w:val="22"/>
                <w:szCs w:val="22"/>
                <w:lang w:val="hr-HR"/>
              </w:rPr>
              <w:t>e</w:t>
            </w:r>
            <w:r w:rsidRPr="0006388E">
              <w:rPr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b/>
                <w:sz w:val="22"/>
                <w:szCs w:val="22"/>
                <w:lang w:val="hr-HR"/>
              </w:rPr>
              <w:t>rasvjete</w:t>
            </w:r>
          </w:p>
        </w:tc>
        <w:tc>
          <w:tcPr>
            <w:tcW w:w="1984" w:type="dxa"/>
            <w:shd w:val="clear" w:color="auto" w:fill="auto"/>
          </w:tcPr>
          <w:p w14:paraId="6773D256" w14:textId="36AFF444" w:rsidR="005B556C" w:rsidRPr="0069745D" w:rsidRDefault="00067420" w:rsidP="009A6E03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140</w:t>
            </w:r>
            <w:r w:rsidR="005B556C" w:rsidRPr="0069745D">
              <w:rPr>
                <w:b/>
                <w:sz w:val="22"/>
                <w:szCs w:val="22"/>
                <w:lang w:val="hr-HR"/>
              </w:rPr>
              <w:t xml:space="preserve">.000,00 </w:t>
            </w:r>
            <w:r w:rsidR="00CE11F3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410" w:type="dxa"/>
            <w:shd w:val="clear" w:color="auto" w:fill="auto"/>
          </w:tcPr>
          <w:p w14:paraId="615919A9" w14:textId="77777777" w:rsidR="005B556C" w:rsidRPr="0069745D" w:rsidRDefault="005B556C" w:rsidP="009A6E03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69745D"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</w:tbl>
    <w:p w14:paraId="0A2069AF" w14:textId="103DEAB3" w:rsidR="00EC4D2D" w:rsidRDefault="00EC4D2D" w:rsidP="00764FB6">
      <w:pPr>
        <w:spacing w:after="0" w:line="237" w:lineRule="auto"/>
        <w:ind w:left="4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3261994A" w14:textId="65427190" w:rsidR="00B307D1" w:rsidRDefault="00B307D1" w:rsidP="00764FB6">
      <w:pPr>
        <w:spacing w:after="0" w:line="237" w:lineRule="auto"/>
        <w:ind w:left="4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10B9EAB" w14:textId="77777777" w:rsidR="00B307D1" w:rsidRDefault="00B307D1" w:rsidP="00764FB6">
      <w:pPr>
        <w:spacing w:after="0" w:line="237" w:lineRule="auto"/>
        <w:ind w:left="4"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95A446B" w14:textId="77777777" w:rsidR="00BC6CFC" w:rsidRDefault="00BC6CFC" w:rsidP="00010DD7">
      <w:pPr>
        <w:pStyle w:val="Bezproreda"/>
        <w:tabs>
          <w:tab w:val="left" w:pos="709"/>
        </w:tabs>
        <w:jc w:val="center"/>
        <w:rPr>
          <w:b/>
          <w:szCs w:val="24"/>
        </w:rPr>
      </w:pPr>
    </w:p>
    <w:p w14:paraId="388FFB68" w14:textId="77777777" w:rsidR="00BC6CFC" w:rsidRDefault="00BC6CFC" w:rsidP="00010DD7">
      <w:pPr>
        <w:pStyle w:val="Bezproreda"/>
        <w:tabs>
          <w:tab w:val="left" w:pos="709"/>
        </w:tabs>
        <w:jc w:val="center"/>
        <w:rPr>
          <w:b/>
          <w:szCs w:val="24"/>
        </w:rPr>
      </w:pPr>
    </w:p>
    <w:p w14:paraId="62B219F7" w14:textId="26FFA5FF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b/>
          <w:szCs w:val="24"/>
        </w:rPr>
      </w:pPr>
      <w:r w:rsidRPr="00607B29">
        <w:rPr>
          <w:b/>
          <w:szCs w:val="24"/>
        </w:rPr>
        <w:t>REKAPITULACIJA</w:t>
      </w:r>
    </w:p>
    <w:tbl>
      <w:tblPr>
        <w:tblW w:w="85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320"/>
        <w:gridCol w:w="2692"/>
      </w:tblGrid>
      <w:tr w:rsidR="00010DD7" w:rsidRPr="00607B29" w14:paraId="62AA1BEA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9C3" w14:textId="193D695D" w:rsidR="00010DD7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904D" w14:textId="77777777" w:rsidR="00010DD7" w:rsidRPr="00607B29" w:rsidRDefault="00010DD7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607B29">
              <w:rPr>
                <w:b/>
                <w:szCs w:val="24"/>
              </w:rPr>
              <w:t>ODRŽAVANJE NERAZVRSTANIH CESTA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8103" w14:textId="3F1C1521" w:rsidR="00010DD7" w:rsidRPr="00607B29" w:rsidRDefault="00632305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295</w:t>
            </w:r>
            <w:r w:rsidR="00010DD7" w:rsidRPr="00607B29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EC4D2D" w:rsidRPr="00607B29" w14:paraId="4CCBE7B2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4EB" w14:textId="63FFD4FF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522" w14:textId="74C8B623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764FB6">
              <w:rPr>
                <w:rFonts w:eastAsia="Times New Roman" w:cs="Arial"/>
                <w:b/>
                <w:szCs w:val="24"/>
                <w:lang w:eastAsia="hr-HR"/>
              </w:rPr>
              <w:t>ODRŽAVANJE GRAĐEVINA JAVNE ODVODNJE OBORINSKIH VODA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3333" w14:textId="06B7C52F" w:rsidR="00EC4D2D" w:rsidRPr="00607B29" w:rsidRDefault="00632305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  <w:r w:rsidR="00EC4D2D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EC4D2D" w:rsidRPr="00607B29" w14:paraId="2A7BE330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E88" w14:textId="689B2E06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E48" w14:textId="3DDB9122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764FB6">
              <w:rPr>
                <w:rFonts w:eastAsia="Times New Roman" w:cs="Arial"/>
                <w:b/>
                <w:szCs w:val="24"/>
                <w:lang w:eastAsia="hr-HR"/>
              </w:rPr>
              <w:t>ODRŽAVANJE JAVNIH ZELENIH POVRŠINA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C922" w14:textId="4F3F2EBF" w:rsidR="00EC4D2D" w:rsidRPr="00607B29" w:rsidRDefault="00632305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  <w:r w:rsidR="00EC4D2D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EC4D2D" w:rsidRPr="00607B29" w14:paraId="194C6033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7D3" w14:textId="244191E5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AC2" w14:textId="0F174EAF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764FB6">
              <w:rPr>
                <w:rFonts w:eastAsia="Times New Roman" w:cs="Arial"/>
                <w:b/>
                <w:szCs w:val="24"/>
                <w:lang w:eastAsia="hr-HR"/>
              </w:rPr>
              <w:t>ODRŽAVANJE GRAĐEVINA, UREĐAJA I PREDMETA JAVNE NAMJENE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4DE7" w14:textId="4F4C05A6" w:rsidR="00EC4D2D" w:rsidRPr="00607B29" w:rsidRDefault="00632305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  <w:r w:rsidR="003970E7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EC4D2D" w:rsidRPr="00607B29" w14:paraId="2D8C92D8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535" w14:textId="0286BF62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CB1" w14:textId="28CD64A6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764FB6">
              <w:rPr>
                <w:rFonts w:eastAsia="Times New Roman" w:cs="Arial"/>
                <w:b/>
                <w:szCs w:val="24"/>
                <w:lang w:eastAsia="hr-HR"/>
              </w:rPr>
              <w:t>ODRŽAVANJE ČISTOĆE JAVNIH POVRŠINA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7455C" w14:textId="2FEBEECB" w:rsidR="00EC4D2D" w:rsidRPr="00607B29" w:rsidRDefault="00632305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  <w:r w:rsidR="003970E7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EC4D2D" w:rsidRPr="00607B29" w14:paraId="17FDD9AE" w14:textId="77777777" w:rsidTr="00EC4D2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B88" w14:textId="0668C721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E752" w14:textId="476B4FE0" w:rsidR="00EC4D2D" w:rsidRPr="00607B29" w:rsidRDefault="00EC4D2D" w:rsidP="00753409">
            <w:pPr>
              <w:pStyle w:val="Bezproreda"/>
              <w:tabs>
                <w:tab w:val="left" w:pos="709"/>
              </w:tabs>
              <w:spacing w:line="256" w:lineRule="auto"/>
              <w:rPr>
                <w:b/>
                <w:szCs w:val="24"/>
              </w:rPr>
            </w:pPr>
            <w:r w:rsidRPr="00764FB6">
              <w:rPr>
                <w:rFonts w:eastAsia="Times New Roman" w:cs="Arial"/>
                <w:b/>
                <w:szCs w:val="24"/>
                <w:lang w:eastAsia="hr-HR"/>
              </w:rPr>
              <w:t>ODRŽAVANJE JAVNE RASVJETE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9299A" w14:textId="469D2035" w:rsidR="00EC4D2D" w:rsidRPr="00607B29" w:rsidRDefault="0018316C" w:rsidP="00753409">
            <w:pPr>
              <w:pStyle w:val="Bezproreda"/>
              <w:tabs>
                <w:tab w:val="left" w:pos="709"/>
              </w:tabs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32305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="003970E7">
              <w:rPr>
                <w:szCs w:val="24"/>
              </w:rPr>
              <w:t xml:space="preserve">.000,00 </w:t>
            </w:r>
            <w:r w:rsidR="00CE11F3">
              <w:rPr>
                <w:szCs w:val="24"/>
              </w:rPr>
              <w:t>EUR-a</w:t>
            </w:r>
          </w:p>
        </w:tc>
      </w:tr>
      <w:tr w:rsidR="00010DD7" w:rsidRPr="00607B29" w14:paraId="44766BC2" w14:textId="77777777" w:rsidTr="00EC4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5C2B3" w14:textId="77777777" w:rsidR="00010DD7" w:rsidRPr="00607B29" w:rsidRDefault="00010DD7" w:rsidP="00753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B1362" w14:textId="77777777" w:rsidR="00010DD7" w:rsidRPr="00607B29" w:rsidRDefault="00010DD7" w:rsidP="007534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B29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4385F3" w14:textId="518A2531" w:rsidR="00010DD7" w:rsidRPr="00607B29" w:rsidRDefault="00CE11F3" w:rsidP="00753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1.30</w:t>
            </w:r>
            <w:r w:rsidR="001831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10DD7" w:rsidRPr="00607B29">
              <w:rPr>
                <w:rFonts w:ascii="Times New Roman" w:hAnsi="Times New Roman"/>
                <w:b/>
                <w:sz w:val="24"/>
                <w:szCs w:val="24"/>
              </w:rPr>
              <w:t xml:space="preserve">.000,00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EUR-a</w:t>
            </w:r>
          </w:p>
        </w:tc>
      </w:tr>
    </w:tbl>
    <w:p w14:paraId="0E10B8F6" w14:textId="64668599" w:rsidR="00010DD7" w:rsidRPr="00607B29" w:rsidRDefault="00010DD7" w:rsidP="00010DD7">
      <w:pPr>
        <w:pStyle w:val="Bezproreda"/>
        <w:tabs>
          <w:tab w:val="left" w:pos="709"/>
        </w:tabs>
        <w:rPr>
          <w:szCs w:val="24"/>
        </w:rPr>
      </w:pPr>
    </w:p>
    <w:p w14:paraId="329473C9" w14:textId="77777777" w:rsidR="00010DD7" w:rsidRPr="00607B29" w:rsidRDefault="00010DD7" w:rsidP="00010DD7">
      <w:pPr>
        <w:pStyle w:val="Bezproreda"/>
        <w:tabs>
          <w:tab w:val="left" w:pos="709"/>
        </w:tabs>
        <w:rPr>
          <w:szCs w:val="24"/>
        </w:rPr>
      </w:pPr>
    </w:p>
    <w:p w14:paraId="042AA543" w14:textId="3BD2A4A9" w:rsidR="00010DD7" w:rsidRPr="003970E7" w:rsidRDefault="003970E7" w:rsidP="003970E7">
      <w:pPr>
        <w:pStyle w:val="Bezproreda"/>
        <w:rPr>
          <w:b/>
          <w:bCs/>
          <w:szCs w:val="24"/>
        </w:rPr>
      </w:pPr>
      <w:r>
        <w:rPr>
          <w:b/>
          <w:bCs/>
          <w:szCs w:val="24"/>
        </w:rPr>
        <w:t xml:space="preserve">VIII. </w:t>
      </w:r>
      <w:r w:rsidR="00010DD7" w:rsidRPr="003970E7">
        <w:rPr>
          <w:b/>
          <w:bCs/>
          <w:szCs w:val="24"/>
        </w:rPr>
        <w:t>IZVORI FINANCIRANJA PROGRAMA</w:t>
      </w:r>
    </w:p>
    <w:p w14:paraId="7312BA80" w14:textId="26F25865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 xml:space="preserve">Članak </w:t>
      </w:r>
      <w:r w:rsidR="003970E7">
        <w:rPr>
          <w:szCs w:val="24"/>
        </w:rPr>
        <w:t>4</w:t>
      </w:r>
      <w:r w:rsidRPr="00607B29">
        <w:rPr>
          <w:szCs w:val="24"/>
        </w:rPr>
        <w:t>.</w:t>
      </w:r>
    </w:p>
    <w:p w14:paraId="3089C56D" w14:textId="10E627E5" w:rsidR="00010DD7" w:rsidRPr="00607B29" w:rsidRDefault="00010DD7" w:rsidP="00010DD7">
      <w:pPr>
        <w:pStyle w:val="Bezproreda"/>
        <w:tabs>
          <w:tab w:val="left" w:pos="709"/>
        </w:tabs>
        <w:jc w:val="both"/>
        <w:rPr>
          <w:szCs w:val="24"/>
        </w:rPr>
      </w:pPr>
      <w:r w:rsidRPr="00607B29">
        <w:rPr>
          <w:szCs w:val="24"/>
        </w:rPr>
        <w:tab/>
        <w:t>Realizacija ovog Programa ostvarivat će se za pojedine stavke u skladu s dinamikom ostvarenja prihoda komunaln</w:t>
      </w:r>
      <w:r w:rsidR="003970E7">
        <w:rPr>
          <w:szCs w:val="24"/>
        </w:rPr>
        <w:t>og doprinosa i</w:t>
      </w:r>
      <w:r w:rsidRPr="00607B29">
        <w:rPr>
          <w:szCs w:val="24"/>
        </w:rPr>
        <w:t xml:space="preserve"> naknade i drugih prihoda poslovanja Proračuna Općine Križ za 20</w:t>
      </w:r>
      <w:r w:rsidR="003171B8" w:rsidRPr="00607B29">
        <w:rPr>
          <w:szCs w:val="24"/>
        </w:rPr>
        <w:t>2</w:t>
      </w:r>
      <w:r w:rsidR="00067420">
        <w:rPr>
          <w:szCs w:val="24"/>
        </w:rPr>
        <w:t>5</w:t>
      </w:r>
      <w:r w:rsidRPr="00607B29">
        <w:rPr>
          <w:szCs w:val="24"/>
        </w:rPr>
        <w:t>. godinu.</w:t>
      </w:r>
    </w:p>
    <w:p w14:paraId="1E793EB7" w14:textId="2C67C7FA" w:rsidR="003171B8" w:rsidRPr="00607B29" w:rsidRDefault="003171B8" w:rsidP="00010DD7">
      <w:pPr>
        <w:pStyle w:val="Bezproreda"/>
        <w:tabs>
          <w:tab w:val="left" w:pos="709"/>
        </w:tabs>
        <w:jc w:val="both"/>
        <w:rPr>
          <w:szCs w:val="24"/>
        </w:rPr>
      </w:pPr>
    </w:p>
    <w:p w14:paraId="246F7EF7" w14:textId="77777777" w:rsidR="003171B8" w:rsidRPr="00607B29" w:rsidRDefault="003171B8" w:rsidP="00010DD7">
      <w:pPr>
        <w:pStyle w:val="Bezproreda"/>
        <w:tabs>
          <w:tab w:val="left" w:pos="709"/>
        </w:tabs>
        <w:jc w:val="both"/>
        <w:rPr>
          <w:szCs w:val="24"/>
        </w:rPr>
      </w:pPr>
    </w:p>
    <w:p w14:paraId="581B2FAC" w14:textId="0AC9D0E7" w:rsidR="00010DD7" w:rsidRPr="003970E7" w:rsidRDefault="003970E7" w:rsidP="003970E7">
      <w:pPr>
        <w:pStyle w:val="Bezproreda"/>
        <w:rPr>
          <w:b/>
          <w:bCs/>
          <w:szCs w:val="24"/>
        </w:rPr>
      </w:pPr>
      <w:r>
        <w:rPr>
          <w:b/>
          <w:bCs/>
          <w:szCs w:val="24"/>
        </w:rPr>
        <w:t xml:space="preserve">IX. </w:t>
      </w:r>
      <w:r w:rsidR="00010DD7" w:rsidRPr="003970E7">
        <w:rPr>
          <w:b/>
          <w:bCs/>
          <w:szCs w:val="24"/>
        </w:rPr>
        <w:t>ZAVRŠNE ODREDBE</w:t>
      </w:r>
    </w:p>
    <w:p w14:paraId="2600AE4E" w14:textId="4115AC8C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 xml:space="preserve">Članak </w:t>
      </w:r>
      <w:r w:rsidR="003970E7">
        <w:rPr>
          <w:szCs w:val="24"/>
        </w:rPr>
        <w:t>5</w:t>
      </w:r>
      <w:r w:rsidRPr="00607B29">
        <w:rPr>
          <w:szCs w:val="24"/>
        </w:rPr>
        <w:t>.</w:t>
      </w:r>
    </w:p>
    <w:p w14:paraId="032BB17E" w14:textId="77777777" w:rsidR="00010DD7" w:rsidRPr="00607B29" w:rsidRDefault="00010DD7" w:rsidP="00010DD7">
      <w:pPr>
        <w:pStyle w:val="Bezproreda"/>
        <w:tabs>
          <w:tab w:val="left" w:pos="709"/>
        </w:tabs>
        <w:jc w:val="both"/>
        <w:rPr>
          <w:szCs w:val="24"/>
        </w:rPr>
      </w:pPr>
      <w:r w:rsidRPr="00607B29">
        <w:rPr>
          <w:szCs w:val="24"/>
        </w:rPr>
        <w:tab/>
        <w:t>Za ostvarenje ovog Programa daje se ovlaštenje u okviru svojih nadležnosti Općinskom načelniku Općine Križ.</w:t>
      </w:r>
    </w:p>
    <w:p w14:paraId="3E44E95E" w14:textId="68E14098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 xml:space="preserve">Članak </w:t>
      </w:r>
      <w:r w:rsidR="003970E7">
        <w:rPr>
          <w:szCs w:val="24"/>
        </w:rPr>
        <w:t>6</w:t>
      </w:r>
      <w:r w:rsidRPr="00607B29">
        <w:rPr>
          <w:szCs w:val="24"/>
        </w:rPr>
        <w:t>.</w:t>
      </w:r>
    </w:p>
    <w:p w14:paraId="74B996A3" w14:textId="77777777" w:rsidR="00010DD7" w:rsidRPr="00607B29" w:rsidRDefault="00010DD7" w:rsidP="00010DD7">
      <w:pPr>
        <w:pStyle w:val="t-9-8"/>
        <w:spacing w:before="0" w:beforeAutospacing="0" w:after="0" w:afterAutospacing="0"/>
        <w:ind w:firstLine="708"/>
        <w:jc w:val="both"/>
      </w:pPr>
      <w:bookmarkStart w:id="7" w:name="_Hlk528240499"/>
      <w:r w:rsidRPr="00607B29">
        <w:t>Izvješće o izvršenju ovoga Programa podnosi se Općinskom vijeću istodobno s izvješćem o izvršenju proračuna.</w:t>
      </w:r>
    </w:p>
    <w:p w14:paraId="0ED4D3BE" w14:textId="77777777" w:rsidR="00010DD7" w:rsidRPr="00607B29" w:rsidRDefault="00010DD7" w:rsidP="00010DD7">
      <w:pPr>
        <w:pStyle w:val="t-9-8"/>
        <w:spacing w:before="0" w:beforeAutospacing="0" w:after="0" w:afterAutospacing="0"/>
        <w:ind w:firstLine="708"/>
        <w:jc w:val="both"/>
      </w:pPr>
    </w:p>
    <w:p w14:paraId="4B7CBBFF" w14:textId="2B09942F" w:rsidR="00010DD7" w:rsidRPr="00607B29" w:rsidRDefault="00010DD7" w:rsidP="00010DD7">
      <w:pPr>
        <w:pStyle w:val="t-9-8"/>
        <w:spacing w:before="0" w:beforeAutospacing="0" w:after="0" w:afterAutospacing="0"/>
        <w:jc w:val="center"/>
        <w:rPr>
          <w:color w:val="000000"/>
        </w:rPr>
      </w:pPr>
      <w:r w:rsidRPr="00607B29">
        <w:rPr>
          <w:color w:val="000000"/>
        </w:rPr>
        <w:t xml:space="preserve">Članak </w:t>
      </w:r>
      <w:r w:rsidR="003970E7">
        <w:rPr>
          <w:color w:val="000000"/>
        </w:rPr>
        <w:t>7</w:t>
      </w:r>
      <w:r w:rsidRPr="00607B29">
        <w:rPr>
          <w:color w:val="000000"/>
        </w:rPr>
        <w:t>.</w:t>
      </w:r>
    </w:p>
    <w:p w14:paraId="0B4507CC" w14:textId="4BD7CC25" w:rsidR="00010DD7" w:rsidRPr="00607B29" w:rsidRDefault="00010DD7" w:rsidP="00010DD7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607B29">
        <w:rPr>
          <w:color w:val="000000"/>
        </w:rPr>
        <w:t xml:space="preserve">Ovaj Program stupa na snagu </w:t>
      </w:r>
      <w:r w:rsidR="003970E7">
        <w:rPr>
          <w:color w:val="000000"/>
          <w:sz w:val="22"/>
        </w:rPr>
        <w:t>prvog</w:t>
      </w:r>
      <w:r w:rsidR="003970E7" w:rsidRPr="00840B3E">
        <w:rPr>
          <w:color w:val="000000"/>
          <w:sz w:val="22"/>
        </w:rPr>
        <w:t xml:space="preserve"> dan</w:t>
      </w:r>
      <w:r w:rsidR="003970E7">
        <w:rPr>
          <w:color w:val="000000"/>
          <w:sz w:val="22"/>
        </w:rPr>
        <w:t>a</w:t>
      </w:r>
      <w:r w:rsidR="003970E7" w:rsidRPr="00840B3E">
        <w:rPr>
          <w:color w:val="000000"/>
          <w:sz w:val="22"/>
        </w:rPr>
        <w:t xml:space="preserve"> </w:t>
      </w:r>
      <w:r w:rsidRPr="00607B29">
        <w:rPr>
          <w:color w:val="000000"/>
        </w:rPr>
        <w:t>od dana objave u Glasniku Zagrebačke županije.</w:t>
      </w:r>
      <w:bookmarkEnd w:id="7"/>
    </w:p>
    <w:p w14:paraId="7248CEA2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</w:p>
    <w:p w14:paraId="6E2C1F86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</w:p>
    <w:p w14:paraId="2DC24F7E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>REPUBLIKA HRVATSKA</w:t>
      </w:r>
    </w:p>
    <w:p w14:paraId="12705956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>ZAGREBAČKA ŽUPANIJA</w:t>
      </w:r>
    </w:p>
    <w:p w14:paraId="7B1FF36F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>OPĆINA KRIŽ</w:t>
      </w:r>
    </w:p>
    <w:p w14:paraId="13CAD633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607B29">
        <w:rPr>
          <w:szCs w:val="24"/>
        </w:rPr>
        <w:t>OPĆINSKO VIJEĆE</w:t>
      </w:r>
    </w:p>
    <w:p w14:paraId="67881327" w14:textId="77777777" w:rsidR="00010DD7" w:rsidRPr="00607B29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</w:p>
    <w:p w14:paraId="6A53BAF2" w14:textId="0F095587" w:rsidR="00010DD7" w:rsidRPr="00607B29" w:rsidRDefault="00010DD7" w:rsidP="00010DD7">
      <w:pPr>
        <w:pStyle w:val="Bezproreda"/>
        <w:tabs>
          <w:tab w:val="left" w:pos="709"/>
        </w:tabs>
        <w:rPr>
          <w:szCs w:val="24"/>
        </w:rPr>
      </w:pPr>
      <w:r w:rsidRPr="00607B29">
        <w:rPr>
          <w:szCs w:val="24"/>
        </w:rPr>
        <w:t xml:space="preserve">KLASA: </w:t>
      </w:r>
    </w:p>
    <w:p w14:paraId="2937D8D1" w14:textId="7422DF07" w:rsidR="00010DD7" w:rsidRPr="00607B29" w:rsidRDefault="00010DD7" w:rsidP="00010DD7">
      <w:pPr>
        <w:pStyle w:val="Bezproreda"/>
        <w:tabs>
          <w:tab w:val="left" w:pos="709"/>
        </w:tabs>
        <w:rPr>
          <w:szCs w:val="24"/>
        </w:rPr>
      </w:pPr>
      <w:r w:rsidRPr="00607B29">
        <w:rPr>
          <w:szCs w:val="24"/>
        </w:rPr>
        <w:t xml:space="preserve">URBROJ: </w:t>
      </w:r>
    </w:p>
    <w:p w14:paraId="256CDA60" w14:textId="77777777" w:rsidR="00342A63" w:rsidRDefault="00010DD7" w:rsidP="00342A63">
      <w:pPr>
        <w:pStyle w:val="Bezproreda"/>
        <w:tabs>
          <w:tab w:val="left" w:pos="709"/>
        </w:tabs>
        <w:rPr>
          <w:szCs w:val="24"/>
        </w:rPr>
      </w:pPr>
      <w:r w:rsidRPr="00607B29">
        <w:rPr>
          <w:szCs w:val="24"/>
        </w:rPr>
        <w:t>Križ</w:t>
      </w:r>
      <w:r w:rsidR="00B307D1">
        <w:rPr>
          <w:szCs w:val="24"/>
        </w:rPr>
        <w:t xml:space="preserve">, </w:t>
      </w:r>
      <w:r w:rsidRPr="00607B29">
        <w:rPr>
          <w:szCs w:val="24"/>
        </w:rPr>
        <w:tab/>
      </w:r>
      <w:r w:rsidRPr="00607B29">
        <w:rPr>
          <w:szCs w:val="24"/>
        </w:rPr>
        <w:tab/>
      </w:r>
      <w:r w:rsidRPr="00607B29">
        <w:rPr>
          <w:szCs w:val="24"/>
        </w:rPr>
        <w:tab/>
      </w:r>
      <w:r w:rsidRPr="00607B29">
        <w:rPr>
          <w:szCs w:val="24"/>
        </w:rPr>
        <w:tab/>
      </w:r>
      <w:r w:rsidRPr="00607B29">
        <w:rPr>
          <w:szCs w:val="24"/>
        </w:rPr>
        <w:tab/>
      </w:r>
      <w:r w:rsidRPr="00607B29">
        <w:rPr>
          <w:szCs w:val="24"/>
        </w:rPr>
        <w:tab/>
      </w:r>
      <w:r w:rsidRPr="00607B29">
        <w:rPr>
          <w:szCs w:val="24"/>
        </w:rPr>
        <w:tab/>
      </w:r>
    </w:p>
    <w:p w14:paraId="5EAFD673" w14:textId="445A7CCE" w:rsidR="00E53135" w:rsidRPr="00607B29" w:rsidRDefault="00D5708A" w:rsidP="00342A63">
      <w:pPr>
        <w:pStyle w:val="Bezproreda"/>
        <w:tabs>
          <w:tab w:val="left" w:pos="709"/>
        </w:tabs>
        <w:ind w:left="5529"/>
        <w:jc w:val="center"/>
        <w:rPr>
          <w:szCs w:val="24"/>
        </w:rPr>
      </w:pPr>
      <w:r w:rsidRPr="00607B29">
        <w:rPr>
          <w:szCs w:val="24"/>
        </w:rPr>
        <w:t>PREDSJEDNIK</w:t>
      </w:r>
    </w:p>
    <w:p w14:paraId="1D01217D" w14:textId="0556C50C" w:rsidR="00010DD7" w:rsidRPr="00607B29" w:rsidRDefault="00D5708A" w:rsidP="00342A63">
      <w:pPr>
        <w:pStyle w:val="Bezproreda"/>
        <w:tabs>
          <w:tab w:val="left" w:pos="709"/>
        </w:tabs>
        <w:ind w:left="5529"/>
        <w:jc w:val="center"/>
        <w:rPr>
          <w:szCs w:val="24"/>
        </w:rPr>
      </w:pPr>
      <w:r w:rsidRPr="00607B29">
        <w:rPr>
          <w:szCs w:val="24"/>
        </w:rPr>
        <w:t>OPĆINSKOG VIJEĆA OPĆINE KRIŽ</w:t>
      </w:r>
      <w:r w:rsidR="00010DD7" w:rsidRPr="00607B29">
        <w:rPr>
          <w:szCs w:val="24"/>
        </w:rPr>
        <w:t>:</w:t>
      </w:r>
    </w:p>
    <w:p w14:paraId="4F6E7879" w14:textId="4EA87253" w:rsidR="00010DD7" w:rsidRPr="00607B29" w:rsidRDefault="00E53135" w:rsidP="00342A63">
      <w:pPr>
        <w:pStyle w:val="Bezproreda"/>
        <w:tabs>
          <w:tab w:val="left" w:pos="709"/>
        </w:tabs>
        <w:ind w:left="5529"/>
        <w:jc w:val="center"/>
        <w:rPr>
          <w:szCs w:val="24"/>
        </w:rPr>
      </w:pPr>
      <w:r w:rsidRPr="00607B29">
        <w:rPr>
          <w:szCs w:val="24"/>
        </w:rPr>
        <w:t>Zlatko Hrastić</w:t>
      </w:r>
    </w:p>
    <w:bookmarkEnd w:id="0"/>
    <w:p w14:paraId="5F5E798D" w14:textId="77777777" w:rsidR="00010DD7" w:rsidRPr="00607B29" w:rsidRDefault="00010DD7" w:rsidP="00010DD7">
      <w:pPr>
        <w:pStyle w:val="Tijeloteksta"/>
        <w:numPr>
          <w:ilvl w:val="12"/>
          <w:numId w:val="0"/>
        </w:numPr>
        <w:jc w:val="both"/>
        <w:rPr>
          <w:noProof/>
          <w:lang w:val="hr-HR"/>
        </w:rPr>
      </w:pPr>
    </w:p>
    <w:sectPr w:rsidR="00010DD7" w:rsidRPr="00607B29" w:rsidSect="00AC7E6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122008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25932322"/>
    <w:multiLevelType w:val="hybridMultilevel"/>
    <w:tmpl w:val="19B8FEB8"/>
    <w:lvl w:ilvl="0" w:tplc="A0D80D36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9321F5"/>
    <w:multiLevelType w:val="hybridMultilevel"/>
    <w:tmpl w:val="A98E45DA"/>
    <w:lvl w:ilvl="0" w:tplc="1B748948">
      <w:start w:val="1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4424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000D1"/>
    <w:multiLevelType w:val="hybridMultilevel"/>
    <w:tmpl w:val="4CC6BEB2"/>
    <w:lvl w:ilvl="0" w:tplc="DD8E2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137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19A2"/>
    <w:multiLevelType w:val="hybridMultilevel"/>
    <w:tmpl w:val="1BD8AC9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E6026"/>
    <w:multiLevelType w:val="hybridMultilevel"/>
    <w:tmpl w:val="0D1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13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499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83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4555">
    <w:abstractNumId w:val="16"/>
  </w:num>
  <w:num w:numId="5" w16cid:durableId="1256980594">
    <w:abstractNumId w:val="0"/>
  </w:num>
  <w:num w:numId="6" w16cid:durableId="512183308">
    <w:abstractNumId w:val="1"/>
  </w:num>
  <w:num w:numId="7" w16cid:durableId="281300865">
    <w:abstractNumId w:val="2"/>
  </w:num>
  <w:num w:numId="8" w16cid:durableId="1604532887">
    <w:abstractNumId w:val="3"/>
  </w:num>
  <w:num w:numId="9" w16cid:durableId="729695228">
    <w:abstractNumId w:val="4"/>
  </w:num>
  <w:num w:numId="10" w16cid:durableId="730932225">
    <w:abstractNumId w:val="5"/>
  </w:num>
  <w:num w:numId="11" w16cid:durableId="1436251568">
    <w:abstractNumId w:val="6"/>
  </w:num>
  <w:num w:numId="12" w16cid:durableId="145828155">
    <w:abstractNumId w:val="7"/>
  </w:num>
  <w:num w:numId="13" w16cid:durableId="57677351">
    <w:abstractNumId w:val="8"/>
  </w:num>
  <w:num w:numId="14" w16cid:durableId="1660577954">
    <w:abstractNumId w:val="9"/>
  </w:num>
  <w:num w:numId="15" w16cid:durableId="672142655">
    <w:abstractNumId w:val="10"/>
  </w:num>
  <w:num w:numId="16" w16cid:durableId="2102791548">
    <w:abstractNumId w:val="12"/>
  </w:num>
  <w:num w:numId="17" w16cid:durableId="283535355">
    <w:abstractNumId w:val="11"/>
  </w:num>
  <w:num w:numId="18" w16cid:durableId="302124561">
    <w:abstractNumId w:val="15"/>
  </w:num>
  <w:num w:numId="19" w16cid:durableId="163472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D7"/>
    <w:rsid w:val="00010DD7"/>
    <w:rsid w:val="0006388E"/>
    <w:rsid w:val="00067420"/>
    <w:rsid w:val="000774BE"/>
    <w:rsid w:val="000B6209"/>
    <w:rsid w:val="00115D00"/>
    <w:rsid w:val="0018316C"/>
    <w:rsid w:val="001B09B2"/>
    <w:rsid w:val="00217F8A"/>
    <w:rsid w:val="003171B8"/>
    <w:rsid w:val="00342A63"/>
    <w:rsid w:val="003970E7"/>
    <w:rsid w:val="003A75BA"/>
    <w:rsid w:val="00403F78"/>
    <w:rsid w:val="00447D5B"/>
    <w:rsid w:val="004B6ACE"/>
    <w:rsid w:val="004E6F5A"/>
    <w:rsid w:val="005A3369"/>
    <w:rsid w:val="005B556C"/>
    <w:rsid w:val="005C3B3A"/>
    <w:rsid w:val="00607B29"/>
    <w:rsid w:val="00632305"/>
    <w:rsid w:val="00647404"/>
    <w:rsid w:val="006673F5"/>
    <w:rsid w:val="0069745D"/>
    <w:rsid w:val="00702610"/>
    <w:rsid w:val="00764FB6"/>
    <w:rsid w:val="008224BD"/>
    <w:rsid w:val="00825F54"/>
    <w:rsid w:val="00840B3E"/>
    <w:rsid w:val="00851AFC"/>
    <w:rsid w:val="008F044B"/>
    <w:rsid w:val="00944573"/>
    <w:rsid w:val="00966656"/>
    <w:rsid w:val="00A16E37"/>
    <w:rsid w:val="00A7598D"/>
    <w:rsid w:val="00AA0812"/>
    <w:rsid w:val="00AC3E6B"/>
    <w:rsid w:val="00AC7E6D"/>
    <w:rsid w:val="00B307D1"/>
    <w:rsid w:val="00BC6CFC"/>
    <w:rsid w:val="00C67165"/>
    <w:rsid w:val="00C86CDB"/>
    <w:rsid w:val="00CE11F3"/>
    <w:rsid w:val="00CE1C24"/>
    <w:rsid w:val="00D5708A"/>
    <w:rsid w:val="00DB3D18"/>
    <w:rsid w:val="00E14593"/>
    <w:rsid w:val="00E20CDF"/>
    <w:rsid w:val="00E53135"/>
    <w:rsid w:val="00E7709B"/>
    <w:rsid w:val="00EC4D2D"/>
    <w:rsid w:val="00F61C4F"/>
    <w:rsid w:val="00F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DDC2"/>
  <w15:chartTrackingRefBased/>
  <w15:docId w15:val="{5A4C15ED-D712-456D-9E85-3B1D07E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010DD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10DD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ezproreda">
    <w:name w:val="No Spacing"/>
    <w:link w:val="BezproredaChar"/>
    <w:uiPriority w:val="1"/>
    <w:qFormat/>
    <w:rsid w:val="00010D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10DD7"/>
    <w:rPr>
      <w:rFonts w:ascii="Times New Roman" w:eastAsia="Calibri" w:hAnsi="Times New Roman" w:cs="Times New Roman"/>
      <w:sz w:val="24"/>
    </w:rPr>
  </w:style>
  <w:style w:type="paragraph" w:customStyle="1" w:styleId="t-9-8">
    <w:name w:val="t-9-8"/>
    <w:basedOn w:val="Normal"/>
    <w:rsid w:val="00010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4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Gambiroža</dc:creator>
  <cp:keywords/>
  <dc:description/>
  <cp:lastModifiedBy>Žarko Gambiroža</cp:lastModifiedBy>
  <cp:revision>6</cp:revision>
  <dcterms:created xsi:type="dcterms:W3CDTF">2024-11-08T07:17:00Z</dcterms:created>
  <dcterms:modified xsi:type="dcterms:W3CDTF">2024-11-08T12:49:00Z</dcterms:modified>
</cp:coreProperties>
</file>